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EF9" w:rsidRPr="009F1CCD" w:rsidRDefault="00233EF9" w:rsidP="00233EF9">
      <w:pPr>
        <w:tabs>
          <w:tab w:val="right" w:pos="9072"/>
        </w:tabs>
        <w:rPr>
          <w:rFonts w:ascii="Arial" w:hAnsi="Arial" w:cs="Arial"/>
          <w:b/>
          <w:shd w:val="pct10" w:color="auto" w:fill="FFFFFF"/>
        </w:rPr>
      </w:pPr>
      <w:bookmarkStart w:id="0" w:name="_Hlk32315000"/>
      <w:bookmarkStart w:id="1" w:name="OLE_LINK18"/>
      <w:bookmarkStart w:id="2" w:name="OLE_LINK17"/>
      <w:bookmarkStart w:id="3" w:name="_Hlk77701553"/>
      <w:bookmarkEnd w:id="0"/>
      <w:r w:rsidRPr="009F1CCD">
        <w:rPr>
          <w:rFonts w:ascii="Arial" w:hAnsi="Arial" w:cs="Arial"/>
          <w:b/>
        </w:rPr>
        <w:t>3GPP</w:t>
      </w:r>
      <w:r w:rsidRPr="009F1CCD">
        <w:rPr>
          <w:rFonts w:ascii="Arial" w:eastAsia="宋体" w:hAnsi="Arial" w:cs="Arial"/>
          <w:b/>
        </w:rPr>
        <w:t xml:space="preserve"> </w:t>
      </w:r>
      <w:r w:rsidRPr="009F1CCD">
        <w:rPr>
          <w:rFonts w:ascii="Arial" w:hAnsi="Arial" w:cs="Arial"/>
          <w:b/>
        </w:rPr>
        <w:t>TSG RAN WG4 Meeting</w:t>
      </w:r>
      <w:r w:rsidR="000679FA">
        <w:rPr>
          <w:rFonts w:ascii="Arial" w:hAnsi="Arial" w:cs="Arial"/>
          <w:b/>
        </w:rPr>
        <w:t xml:space="preserve"> </w:t>
      </w:r>
      <w:r w:rsidRPr="009F1CCD">
        <w:rPr>
          <w:rFonts w:ascii="Arial" w:hAnsi="Arial" w:cs="Arial"/>
          <w:b/>
        </w:rPr>
        <w:t>#1</w:t>
      </w:r>
      <w:r w:rsidRPr="009F1CCD">
        <w:rPr>
          <w:rFonts w:ascii="Arial" w:eastAsia="宋体" w:hAnsi="Arial" w:cs="Arial"/>
          <w:b/>
        </w:rPr>
        <w:t>1</w:t>
      </w:r>
      <w:r w:rsidR="000679FA">
        <w:rPr>
          <w:rFonts w:ascii="Arial" w:eastAsia="宋体" w:hAnsi="Arial" w:cs="Arial"/>
          <w:b/>
        </w:rPr>
        <w:t>5</w:t>
      </w:r>
      <w:r>
        <w:rPr>
          <w:rFonts w:ascii="Arial" w:hAnsi="Arial" w:cs="Arial"/>
          <w:b/>
        </w:rPr>
        <w:t xml:space="preserve"> </w:t>
      </w:r>
      <w:r w:rsidRPr="009F1CCD">
        <w:rPr>
          <w:rFonts w:ascii="Arial" w:hAnsi="Arial" w:cs="Arial"/>
          <w:b/>
        </w:rPr>
        <w:t xml:space="preserve">                </w:t>
      </w:r>
      <w:r>
        <w:rPr>
          <w:rFonts w:ascii="Arial" w:hAnsi="Arial" w:cs="Arial" w:hint="eastAsia"/>
          <w:b/>
        </w:rPr>
        <w:t xml:space="preserve"> </w:t>
      </w:r>
      <w:r>
        <w:rPr>
          <w:rFonts w:ascii="Arial" w:hAnsi="Arial" w:cs="Arial"/>
          <w:b/>
        </w:rPr>
        <w:tab/>
      </w:r>
      <w:r w:rsidR="005504A1" w:rsidRPr="005504A1">
        <w:rPr>
          <w:rFonts w:ascii="Arial" w:hAnsi="Arial" w:cs="Arial"/>
          <w:b/>
        </w:rPr>
        <w:t>R4-2505388</w:t>
      </w:r>
      <w:bookmarkStart w:id="4" w:name="_GoBack"/>
      <w:bookmarkEnd w:id="4"/>
    </w:p>
    <w:p w:rsidR="00233EF9" w:rsidRDefault="000679FA" w:rsidP="00233EF9">
      <w:pPr>
        <w:ind w:left="1985" w:hanging="1985"/>
        <w:rPr>
          <w:rFonts w:ascii="Arial" w:hAnsi="Arial" w:cs="Arial"/>
          <w:b/>
        </w:rPr>
      </w:pPr>
      <w:r w:rsidRPr="000679FA">
        <w:rPr>
          <w:rFonts w:ascii="Arial" w:hAnsi="Arial" w:cs="Arial"/>
          <w:b/>
        </w:rPr>
        <w:t xml:space="preserve">Malta, MT, 19th </w:t>
      </w:r>
      <w:r w:rsidR="001A6A38">
        <w:rPr>
          <w:rFonts w:ascii="Arial" w:hAnsi="Arial" w:cs="Arial"/>
          <w:b/>
        </w:rPr>
        <w:t>-</w:t>
      </w:r>
      <w:r w:rsidRPr="000679FA">
        <w:rPr>
          <w:rFonts w:ascii="Arial" w:hAnsi="Arial" w:cs="Arial"/>
          <w:b/>
        </w:rPr>
        <w:t xml:space="preserve"> 23rd May, 2025</w:t>
      </w:r>
    </w:p>
    <w:p w:rsidR="00233EF9" w:rsidRPr="00B85763" w:rsidRDefault="00233EF9" w:rsidP="00233EF9">
      <w:pPr>
        <w:ind w:left="1985" w:hanging="1985"/>
        <w:rPr>
          <w:rFonts w:ascii="Arial" w:hAnsi="Arial" w:cs="Arial"/>
          <w:b/>
        </w:rPr>
      </w:pPr>
    </w:p>
    <w:bookmarkEnd w:id="1"/>
    <w:bookmarkEnd w:id="2"/>
    <w:p w:rsidR="00233EF9" w:rsidRPr="00233EF9" w:rsidRDefault="00233EF9" w:rsidP="00240A8E">
      <w:pPr>
        <w:ind w:left="1985" w:hanging="1985"/>
        <w:jc w:val="left"/>
        <w:rPr>
          <w:rFonts w:ascii="Arial" w:eastAsia="宋体" w:hAnsi="Arial" w:cs="Arial"/>
          <w:b/>
          <w:bCs/>
          <w:szCs w:val="18"/>
        </w:rPr>
      </w:pPr>
      <w:r w:rsidRPr="00233EF9">
        <w:rPr>
          <w:rFonts w:ascii="Arial" w:eastAsia="MS Mincho" w:hAnsi="Arial" w:cs="Arial"/>
          <w:b/>
        </w:rPr>
        <w:t>Title:</w:t>
      </w:r>
      <w:r w:rsidRPr="00233EF9">
        <w:rPr>
          <w:rFonts w:ascii="Arial" w:eastAsia="MS Mincho" w:hAnsi="Arial" w:cs="Arial"/>
          <w:b/>
        </w:rPr>
        <w:tab/>
      </w:r>
      <w:r w:rsidRPr="00233EF9">
        <w:rPr>
          <w:rFonts w:ascii="Arial" w:eastAsia="宋体" w:hAnsi="Arial" w:cs="Arial"/>
          <w:b/>
          <w:bCs/>
          <w:szCs w:val="18"/>
        </w:rPr>
        <w:t xml:space="preserve">RRM requirements </w:t>
      </w:r>
      <w:r>
        <w:rPr>
          <w:rFonts w:ascii="Arial" w:eastAsia="宋体" w:hAnsi="Arial" w:cs="Arial"/>
          <w:b/>
          <w:bCs/>
          <w:szCs w:val="18"/>
        </w:rPr>
        <w:t>on</w:t>
      </w:r>
      <w:r w:rsidRPr="00233EF9">
        <w:rPr>
          <w:rFonts w:ascii="Arial" w:eastAsia="宋体" w:hAnsi="Arial" w:cs="Arial"/>
          <w:b/>
          <w:bCs/>
          <w:szCs w:val="18"/>
        </w:rPr>
        <w:t xml:space="preserve"> </w:t>
      </w:r>
      <w:r w:rsidR="00240A8E" w:rsidRPr="00240A8E">
        <w:rPr>
          <w:rFonts w:ascii="Arial" w:eastAsia="宋体" w:hAnsi="Arial" w:cs="Arial"/>
          <w:b/>
          <w:bCs/>
          <w:szCs w:val="18"/>
        </w:rPr>
        <w:t>U</w:t>
      </w:r>
      <w:bookmarkStart w:id="5" w:name="OLE_LINK10"/>
      <w:bookmarkStart w:id="6" w:name="OLE_LINK11"/>
      <w:r w:rsidR="00240A8E" w:rsidRPr="00240A8E">
        <w:rPr>
          <w:rFonts w:ascii="Arial" w:eastAsia="宋体" w:hAnsi="Arial" w:cs="Arial"/>
          <w:b/>
          <w:bCs/>
          <w:szCs w:val="18"/>
        </w:rPr>
        <w:t>E-initiated/event-driven beam management</w:t>
      </w:r>
      <w:bookmarkEnd w:id="5"/>
      <w:bookmarkEnd w:id="6"/>
    </w:p>
    <w:p w:rsidR="00233EF9" w:rsidRPr="00233EF9" w:rsidRDefault="00233EF9" w:rsidP="00233EF9">
      <w:pPr>
        <w:ind w:left="1985" w:hanging="1985"/>
        <w:rPr>
          <w:rFonts w:ascii="Arial" w:eastAsia="宋体" w:hAnsi="Arial" w:cs="Arial"/>
          <w:b/>
          <w:bCs/>
          <w:sz w:val="24"/>
        </w:rPr>
      </w:pPr>
      <w:r w:rsidRPr="00233EF9">
        <w:rPr>
          <w:rFonts w:ascii="Arial" w:eastAsia="MS Mincho" w:hAnsi="Arial" w:cs="Arial"/>
          <w:b/>
          <w:bCs/>
        </w:rPr>
        <w:t>Source:</w:t>
      </w:r>
      <w:r w:rsidRPr="00233EF9">
        <w:rPr>
          <w:rFonts w:ascii="Arial" w:eastAsia="MS Mincho" w:hAnsi="Arial" w:cs="Arial"/>
          <w:b/>
          <w:bCs/>
        </w:rPr>
        <w:tab/>
      </w:r>
      <w:bookmarkStart w:id="7" w:name="OLE_LINK39"/>
      <w:bookmarkStart w:id="8" w:name="OLE_LINK40"/>
      <w:r w:rsidRPr="00233EF9">
        <w:rPr>
          <w:rFonts w:ascii="Arial" w:eastAsia="宋体" w:hAnsi="Arial" w:cs="Arial"/>
          <w:b/>
          <w:bCs/>
          <w:szCs w:val="18"/>
        </w:rPr>
        <w:t>China Telecom</w:t>
      </w:r>
      <w:bookmarkEnd w:id="7"/>
      <w:bookmarkEnd w:id="8"/>
    </w:p>
    <w:p w:rsidR="00233EF9" w:rsidRPr="00233EF9" w:rsidRDefault="00233EF9" w:rsidP="00233EF9">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bCs/>
        </w:rPr>
      </w:pPr>
      <w:r w:rsidRPr="00233EF9">
        <w:rPr>
          <w:rFonts w:ascii="Arial" w:eastAsia="MS Mincho" w:hAnsi="Arial" w:cs="Arial"/>
          <w:b/>
          <w:bCs/>
          <w:color w:val="000000"/>
        </w:rPr>
        <w:t>Agenda item:</w:t>
      </w:r>
      <w:r w:rsidRPr="00233EF9">
        <w:rPr>
          <w:rFonts w:ascii="Arial" w:eastAsia="MS Mincho" w:hAnsi="Arial" w:cs="Arial"/>
          <w:b/>
          <w:bCs/>
        </w:rPr>
        <w:tab/>
      </w:r>
      <w:r w:rsidRPr="00233EF9">
        <w:rPr>
          <w:rFonts w:ascii="Arial" w:eastAsia="MS Mincho" w:hAnsi="Arial" w:cs="Arial"/>
          <w:b/>
          <w:bCs/>
          <w:lang w:eastAsia="ja-JP"/>
        </w:rPr>
        <w:tab/>
      </w:r>
      <w:r w:rsidRPr="00233EF9">
        <w:rPr>
          <w:rFonts w:ascii="Arial" w:eastAsia="MS Mincho" w:hAnsi="Arial" w:cs="Arial"/>
          <w:b/>
          <w:bCs/>
          <w:lang w:eastAsia="ja-JP"/>
        </w:rPr>
        <w:tab/>
      </w:r>
      <w:r w:rsidR="000679FA">
        <w:rPr>
          <w:rFonts w:ascii="Arial" w:eastAsia="宋体" w:hAnsi="Arial" w:cs="Arial"/>
          <w:b/>
          <w:bCs/>
          <w:szCs w:val="18"/>
        </w:rPr>
        <w:t>7.24.4.1</w:t>
      </w:r>
    </w:p>
    <w:p w:rsidR="00233EF9" w:rsidRPr="00233EF9" w:rsidRDefault="00233EF9" w:rsidP="00233EF9">
      <w:pPr>
        <w:ind w:left="1985" w:hanging="1985"/>
        <w:rPr>
          <w:rFonts w:ascii="Arial" w:hAnsi="Arial" w:cs="Arial"/>
          <w:b/>
          <w:bCs/>
          <w:color w:val="000000"/>
        </w:rPr>
      </w:pPr>
      <w:r w:rsidRPr="00233EF9">
        <w:rPr>
          <w:rFonts w:ascii="Arial" w:eastAsia="MS Mincho" w:hAnsi="Arial" w:cs="Arial"/>
          <w:b/>
          <w:bCs/>
          <w:color w:val="000000"/>
        </w:rPr>
        <w:t>Document for:</w:t>
      </w:r>
      <w:r w:rsidRPr="00233EF9">
        <w:rPr>
          <w:rFonts w:ascii="Arial" w:eastAsia="MS Mincho" w:hAnsi="Arial" w:cs="Arial"/>
          <w:b/>
          <w:bCs/>
          <w:color w:val="000000"/>
        </w:rPr>
        <w:tab/>
      </w:r>
      <w:r w:rsidRPr="00233EF9">
        <w:rPr>
          <w:rFonts w:ascii="Arial" w:hAnsi="Arial" w:cs="Arial"/>
          <w:b/>
          <w:bCs/>
          <w:color w:val="000000"/>
        </w:rPr>
        <w:t>Discussion</w:t>
      </w:r>
    </w:p>
    <w:bookmarkEnd w:id="3"/>
    <w:p w:rsidR="00233EF9" w:rsidRDefault="00233EF9" w:rsidP="00233EF9">
      <w:pPr>
        <w:rPr>
          <w:lang w:val="en-GB"/>
        </w:rPr>
      </w:pPr>
    </w:p>
    <w:p w:rsidR="007B280D" w:rsidRPr="007B280D" w:rsidRDefault="007B280D" w:rsidP="005D34CC">
      <w:pPr>
        <w:keepNext/>
        <w:keepLines/>
        <w:widowControl/>
        <w:numPr>
          <w:ilvl w:val="0"/>
          <w:numId w:val="8"/>
        </w:numPr>
        <w:pBdr>
          <w:top w:val="single" w:sz="12" w:space="3" w:color="auto"/>
        </w:pBdr>
        <w:snapToGrid w:val="0"/>
        <w:spacing w:before="120" w:after="120" w:line="288" w:lineRule="auto"/>
        <w:ind w:left="357" w:hanging="357"/>
        <w:jc w:val="left"/>
        <w:outlineLvl w:val="0"/>
        <w:rPr>
          <w:rFonts w:ascii="Arial" w:eastAsia="等线" w:hAnsi="Arial" w:cs="Times New Roman"/>
          <w:sz w:val="36"/>
          <w:szCs w:val="36"/>
        </w:rPr>
      </w:pPr>
      <w:r w:rsidRPr="007B280D">
        <w:rPr>
          <w:rFonts w:ascii="Arial" w:eastAsia="等线" w:hAnsi="Arial" w:cs="Times New Roman"/>
          <w:sz w:val="36"/>
          <w:szCs w:val="36"/>
        </w:rPr>
        <w:t>Introduction</w:t>
      </w:r>
    </w:p>
    <w:p w:rsidR="007B280D" w:rsidRDefault="007B280D" w:rsidP="007B280D">
      <w:pPr>
        <w:snapToGrid w:val="0"/>
        <w:spacing w:after="120"/>
        <w:rPr>
          <w:rFonts w:ascii="Times New Roman" w:eastAsia="宋体" w:hAnsi="Times New Roman" w:cs="Times New Roman"/>
          <w:szCs w:val="21"/>
        </w:rPr>
      </w:pPr>
      <w:r w:rsidRPr="007B280D">
        <w:rPr>
          <w:rFonts w:ascii="Times New Roman" w:eastAsia="宋体" w:hAnsi="Times New Roman" w:cs="Times New Roman"/>
          <w:szCs w:val="21"/>
        </w:rPr>
        <w:t>In the RAN4 #1</w:t>
      </w:r>
      <w:r w:rsidRPr="007B280D">
        <w:rPr>
          <w:rFonts w:ascii="Times New Roman" w:eastAsia="宋体" w:hAnsi="Times New Roman" w:cs="Times New Roman" w:hint="eastAsia"/>
          <w:szCs w:val="21"/>
        </w:rPr>
        <w:t>1</w:t>
      </w:r>
      <w:r w:rsidR="006D664B">
        <w:rPr>
          <w:rFonts w:ascii="Times New Roman" w:eastAsia="宋体" w:hAnsi="Times New Roman" w:cs="Times New Roman"/>
          <w:szCs w:val="21"/>
        </w:rPr>
        <w:t>4</w:t>
      </w:r>
      <w:r w:rsidR="006D664B">
        <w:rPr>
          <w:rFonts w:ascii="Times New Roman" w:eastAsia="宋体" w:hAnsi="Times New Roman" w:cs="Times New Roman" w:hint="eastAsia"/>
          <w:szCs w:val="21"/>
        </w:rPr>
        <w:t>bis</w:t>
      </w:r>
      <w:r w:rsidRPr="007B280D">
        <w:rPr>
          <w:rFonts w:ascii="Times New Roman" w:eastAsia="宋体" w:hAnsi="Times New Roman" w:cs="Times New Roman"/>
          <w:szCs w:val="21"/>
        </w:rPr>
        <w:t xml:space="preserve"> meeting, the </w:t>
      </w:r>
      <w:r w:rsidR="005C14AB">
        <w:rPr>
          <w:rFonts w:ascii="Times New Roman" w:eastAsia="宋体" w:hAnsi="Times New Roman" w:cs="Times New Roman"/>
          <w:szCs w:val="21"/>
        </w:rPr>
        <w:t xml:space="preserve">RRM requirements </w:t>
      </w:r>
      <w:r w:rsidR="00240A8E" w:rsidRPr="00240A8E">
        <w:rPr>
          <w:rFonts w:ascii="Times New Roman" w:eastAsia="宋体" w:hAnsi="Times New Roman" w:cs="Times New Roman"/>
          <w:szCs w:val="21"/>
        </w:rPr>
        <w:t>for NR_MIMO_Ph5_Part1</w:t>
      </w:r>
      <w:r w:rsidR="00240A8E">
        <w:rPr>
          <w:rFonts w:ascii="Times New Roman" w:eastAsia="宋体" w:hAnsi="Times New Roman" w:cs="Times New Roman"/>
          <w:szCs w:val="21"/>
        </w:rPr>
        <w:t xml:space="preserve"> </w:t>
      </w:r>
      <w:r w:rsidR="005C14AB">
        <w:rPr>
          <w:rFonts w:ascii="Times New Roman" w:eastAsia="宋体" w:hAnsi="Times New Roman" w:cs="Times New Roman"/>
          <w:szCs w:val="21"/>
        </w:rPr>
        <w:t>were discussed</w:t>
      </w:r>
      <w:r w:rsidRPr="007B280D">
        <w:rPr>
          <w:rFonts w:ascii="Times New Roman" w:eastAsia="宋体" w:hAnsi="Times New Roman" w:cs="Times New Roman"/>
          <w:szCs w:val="21"/>
        </w:rPr>
        <w:t xml:space="preserve"> </w:t>
      </w:r>
      <w:bookmarkStart w:id="9" w:name="OLE_LINK1"/>
      <w:bookmarkStart w:id="10" w:name="OLE_LINK2"/>
      <w:r w:rsidRPr="007B280D">
        <w:rPr>
          <w:rFonts w:ascii="Times New Roman" w:eastAsia="宋体" w:hAnsi="Times New Roman" w:cs="Times New Roman"/>
          <w:szCs w:val="21"/>
        </w:rPr>
        <w:t xml:space="preserve">and WF [1] has been approved. </w:t>
      </w:r>
      <w:bookmarkEnd w:id="9"/>
      <w:bookmarkEnd w:id="10"/>
      <w:r w:rsidRPr="007B280D">
        <w:rPr>
          <w:rFonts w:ascii="Times New Roman" w:eastAsia="宋体" w:hAnsi="Times New Roman" w:cs="Times New Roman"/>
          <w:szCs w:val="21"/>
        </w:rPr>
        <w:t>In this paper,</w:t>
      </w:r>
      <w:r w:rsidR="005C14AB">
        <w:rPr>
          <w:rFonts w:ascii="Times New Roman" w:eastAsia="宋体" w:hAnsi="Times New Roman" w:cs="Times New Roman"/>
          <w:szCs w:val="21"/>
        </w:rPr>
        <w:t xml:space="preserve"> we present our views on</w:t>
      </w:r>
      <w:r w:rsidRPr="007B280D">
        <w:rPr>
          <w:rFonts w:ascii="Times New Roman" w:eastAsia="宋体" w:hAnsi="Times New Roman" w:cs="Times New Roman"/>
          <w:szCs w:val="21"/>
        </w:rPr>
        <w:t xml:space="preserve"> </w:t>
      </w:r>
      <w:r w:rsidR="005C14AB">
        <w:rPr>
          <w:rFonts w:ascii="Times New Roman" w:eastAsia="宋体" w:hAnsi="Times New Roman" w:cs="Times New Roman"/>
          <w:szCs w:val="21"/>
        </w:rPr>
        <w:t>some open</w:t>
      </w:r>
      <w:r w:rsidRPr="007B280D">
        <w:rPr>
          <w:rFonts w:ascii="Times New Roman" w:eastAsia="宋体" w:hAnsi="Times New Roman" w:cs="Times New Roman"/>
          <w:szCs w:val="21"/>
        </w:rPr>
        <w:t xml:space="preserve"> issues.</w:t>
      </w:r>
    </w:p>
    <w:p w:rsidR="005C14AB" w:rsidRPr="007B280D" w:rsidRDefault="005C14AB" w:rsidP="007B280D">
      <w:pPr>
        <w:snapToGrid w:val="0"/>
        <w:spacing w:after="120"/>
        <w:rPr>
          <w:rFonts w:ascii="Times New Roman" w:eastAsia="宋体" w:hAnsi="Times New Roman" w:cs="Times New Roman"/>
          <w:szCs w:val="21"/>
        </w:rPr>
      </w:pPr>
    </w:p>
    <w:p w:rsidR="005C14AB" w:rsidRDefault="005C14AB" w:rsidP="00184584">
      <w:pPr>
        <w:keepNext/>
        <w:keepLines/>
        <w:widowControl/>
        <w:numPr>
          <w:ilvl w:val="0"/>
          <w:numId w:val="8"/>
        </w:numPr>
        <w:pBdr>
          <w:top w:val="single" w:sz="12" w:space="3" w:color="auto"/>
        </w:pBdr>
        <w:snapToGrid w:val="0"/>
        <w:spacing w:before="120" w:after="120" w:line="288" w:lineRule="auto"/>
        <w:ind w:left="357" w:hanging="357"/>
        <w:jc w:val="left"/>
        <w:outlineLvl w:val="0"/>
        <w:rPr>
          <w:rFonts w:ascii="Arial" w:eastAsia="等线" w:hAnsi="Arial" w:cs="Times New Roman"/>
          <w:sz w:val="36"/>
          <w:szCs w:val="36"/>
        </w:rPr>
      </w:pPr>
      <w:r>
        <w:rPr>
          <w:rFonts w:ascii="Arial" w:eastAsia="等线" w:hAnsi="Arial" w:cs="Times New Roman"/>
          <w:sz w:val="36"/>
          <w:szCs w:val="36"/>
        </w:rPr>
        <w:t>Discussion</w:t>
      </w:r>
    </w:p>
    <w:p w:rsidR="0034151E" w:rsidRPr="006D664B" w:rsidRDefault="0034151E" w:rsidP="001704D9">
      <w:pPr>
        <w:pStyle w:val="4"/>
        <w:snapToGrid w:val="0"/>
        <w:spacing w:before="0" w:after="120" w:line="240" w:lineRule="auto"/>
        <w:ind w:left="862" w:hanging="862"/>
        <w:rPr>
          <w:rFonts w:ascii="Times New Roman" w:eastAsia="宋体" w:hAnsi="Times New Roman" w:cs="Times New Roman"/>
          <w:b w:val="0"/>
          <w:bCs w:val="0"/>
          <w:sz w:val="21"/>
          <w:szCs w:val="21"/>
          <w:u w:val="single"/>
          <w:lang w:val="sv-SE"/>
        </w:rPr>
      </w:pPr>
      <w:r w:rsidRPr="006D664B">
        <w:rPr>
          <w:rFonts w:ascii="Times New Roman" w:eastAsia="宋体" w:hAnsi="Times New Roman" w:cs="Times New Roman"/>
          <w:sz w:val="21"/>
          <w:szCs w:val="21"/>
          <w:u w:val="single"/>
          <w:lang w:val="sv-SE"/>
        </w:rPr>
        <w:t>Issue 1-2: Components of Event triggered measurement reporting delay?</w:t>
      </w:r>
    </w:p>
    <w:p w:rsidR="006D664B" w:rsidRPr="00375695" w:rsidRDefault="006D664B" w:rsidP="006D664B">
      <w:pPr>
        <w:widowControl/>
        <w:overflowPunct w:val="0"/>
        <w:autoSpaceDE w:val="0"/>
        <w:autoSpaceDN w:val="0"/>
        <w:adjustRightInd w:val="0"/>
        <w:snapToGrid w:val="0"/>
        <w:spacing w:after="120"/>
        <w:jc w:val="left"/>
        <w:textAlignment w:val="baseline"/>
        <w:rPr>
          <w:rFonts w:ascii="Times New Roman" w:eastAsia="等线" w:hAnsi="Times New Roman" w:cs="Times New Roman"/>
          <w:kern w:val="0"/>
          <w:szCs w:val="21"/>
          <w:lang w:val="en-GB"/>
        </w:rPr>
      </w:pPr>
      <w:bookmarkStart w:id="11" w:name="OLE_LINK21"/>
      <w:bookmarkStart w:id="12" w:name="OLE_LINK22"/>
      <w:bookmarkStart w:id="13" w:name="OLE_LINK25"/>
      <w:bookmarkStart w:id="14" w:name="OLE_LINK3"/>
      <w:r w:rsidRPr="00375695">
        <w:rPr>
          <w:rFonts w:ascii="Times New Roman" w:eastAsia="等线" w:hAnsi="Times New Roman" w:cs="Times New Roman" w:hint="eastAsia"/>
          <w:kern w:val="0"/>
          <w:szCs w:val="21"/>
          <w:lang w:val="en-GB"/>
        </w:rPr>
        <w:t>Th</w:t>
      </w:r>
      <w:r>
        <w:rPr>
          <w:rFonts w:ascii="Times New Roman" w:eastAsia="等线" w:hAnsi="Times New Roman" w:cs="Times New Roman"/>
          <w:kern w:val="0"/>
          <w:szCs w:val="21"/>
          <w:lang w:val="en-GB"/>
        </w:rPr>
        <w:t>e following agreement and options are captured in the WF:</w:t>
      </w:r>
    </w:p>
    <w:bookmarkEnd w:id="11"/>
    <w:bookmarkEnd w:id="12"/>
    <w:bookmarkEnd w:id="13"/>
    <w:bookmarkEnd w:id="14"/>
    <w:p w:rsidR="006D664B" w:rsidRDefault="006D664B" w:rsidP="006D664B">
      <w:pPr>
        <w:snapToGrid w:val="0"/>
        <w:spacing w:after="120"/>
        <w:rPr>
          <w:rFonts w:ascii="Times New Roman" w:eastAsia="宋体" w:hAnsi="Times New Roman" w:cs="Times New Roman"/>
          <w:i/>
          <w:szCs w:val="21"/>
        </w:rPr>
      </w:pPr>
      <w:r>
        <w:rPr>
          <w:rFonts w:ascii="Times New Roman" w:eastAsia="宋体" w:hAnsi="Times New Roman" w:cs="Times New Roman"/>
          <w:i/>
          <w:szCs w:val="21"/>
        </w:rPr>
        <w:t>RAN4 #113 Agreement:</w:t>
      </w:r>
    </w:p>
    <w:p w:rsidR="006D664B" w:rsidRPr="006D664B" w:rsidRDefault="006D664B" w:rsidP="006D664B">
      <w:pPr>
        <w:pStyle w:val="a7"/>
        <w:numPr>
          <w:ilvl w:val="0"/>
          <w:numId w:val="9"/>
        </w:numPr>
        <w:overflowPunct/>
        <w:autoSpaceDE/>
        <w:autoSpaceDN/>
        <w:adjustRightInd/>
        <w:snapToGrid w:val="0"/>
        <w:spacing w:after="120"/>
        <w:ind w:left="936" w:firstLineChars="0"/>
        <w:textAlignment w:val="auto"/>
        <w:rPr>
          <w:i/>
          <w:sz w:val="21"/>
          <w:szCs w:val="21"/>
        </w:rPr>
      </w:pPr>
      <w:bookmarkStart w:id="15" w:name="OLE_LINK23"/>
      <w:bookmarkStart w:id="16" w:name="OLE_LINK24"/>
      <w:r w:rsidRPr="006D664B">
        <w:rPr>
          <w:rFonts w:hint="eastAsia"/>
          <w:i/>
          <w:sz w:val="21"/>
          <w:szCs w:val="21"/>
        </w:rPr>
        <w:t>S</w:t>
      </w:r>
      <w:r w:rsidRPr="006D664B">
        <w:rPr>
          <w:i/>
          <w:sz w:val="21"/>
          <w:szCs w:val="21"/>
        </w:rPr>
        <w:t xml:space="preserve">tart point of Event triggered measurement reporting delay: reuse the same definition in L3 event trigger report which is </w:t>
      </w:r>
      <w:r w:rsidRPr="002C221B">
        <w:rPr>
          <w:i/>
          <w:sz w:val="21"/>
          <w:szCs w:val="21"/>
          <w:highlight w:val="yellow"/>
        </w:rPr>
        <w:t>the event is met over the air</w:t>
      </w:r>
      <w:r w:rsidRPr="006D664B">
        <w:rPr>
          <w:i/>
          <w:sz w:val="21"/>
          <w:szCs w:val="21"/>
        </w:rPr>
        <w:t>.</w:t>
      </w:r>
    </w:p>
    <w:bookmarkEnd w:id="15"/>
    <w:bookmarkEnd w:id="16"/>
    <w:p w:rsidR="006D664B" w:rsidRPr="006D664B" w:rsidRDefault="002C221B" w:rsidP="006D664B">
      <w:pPr>
        <w:pStyle w:val="a7"/>
        <w:numPr>
          <w:ilvl w:val="0"/>
          <w:numId w:val="9"/>
        </w:numPr>
        <w:overflowPunct/>
        <w:autoSpaceDE/>
        <w:autoSpaceDN/>
        <w:adjustRightInd/>
        <w:snapToGrid w:val="0"/>
        <w:spacing w:after="120"/>
        <w:ind w:left="936" w:firstLineChars="0"/>
        <w:textAlignment w:val="auto"/>
        <w:rPr>
          <w:i/>
          <w:sz w:val="21"/>
          <w:szCs w:val="21"/>
        </w:rPr>
      </w:pPr>
      <w:r>
        <w:rPr>
          <w:i/>
          <w:sz w:val="21"/>
          <w:szCs w:val="21"/>
        </w:rPr>
        <w:t>……</w:t>
      </w:r>
    </w:p>
    <w:p w:rsidR="002C221B" w:rsidRPr="002C221B" w:rsidRDefault="002C221B" w:rsidP="002C221B">
      <w:pPr>
        <w:snapToGrid w:val="0"/>
        <w:spacing w:after="120"/>
        <w:rPr>
          <w:rFonts w:ascii="Times New Roman" w:eastAsia="宋体" w:hAnsi="Times New Roman" w:cs="Times New Roman"/>
          <w:i/>
          <w:szCs w:val="21"/>
        </w:rPr>
      </w:pPr>
      <w:r>
        <w:rPr>
          <w:rFonts w:ascii="Times New Roman" w:eastAsia="宋体" w:hAnsi="Times New Roman" w:cs="Times New Roman"/>
          <w:i/>
          <w:szCs w:val="21"/>
        </w:rPr>
        <w:t xml:space="preserve">RAN4 #113 </w:t>
      </w:r>
      <w:r w:rsidRPr="002C221B">
        <w:rPr>
          <w:rFonts w:ascii="Times New Roman" w:eastAsia="宋体" w:hAnsi="Times New Roman" w:cs="Times New Roman"/>
          <w:i/>
          <w:szCs w:val="21"/>
        </w:rPr>
        <w:t>A</w:t>
      </w:r>
      <w:r w:rsidRPr="002C221B">
        <w:rPr>
          <w:rFonts w:ascii="Times New Roman" w:eastAsia="宋体" w:hAnsi="Times New Roman" w:cs="Times New Roman" w:hint="eastAsia"/>
          <w:i/>
          <w:szCs w:val="21"/>
        </w:rPr>
        <w:t>gree</w:t>
      </w:r>
      <w:r w:rsidRPr="002C221B">
        <w:rPr>
          <w:rFonts w:ascii="Times New Roman" w:eastAsia="宋体" w:hAnsi="Times New Roman" w:cs="Times New Roman"/>
          <w:i/>
          <w:szCs w:val="21"/>
        </w:rPr>
        <w:t>ment: For specifying the RAN4 delay requirement for event 2</w:t>
      </w:r>
    </w:p>
    <w:p w:rsidR="002C221B" w:rsidRPr="002C221B" w:rsidRDefault="002C221B" w:rsidP="002C221B">
      <w:pPr>
        <w:pStyle w:val="a7"/>
        <w:numPr>
          <w:ilvl w:val="0"/>
          <w:numId w:val="9"/>
        </w:numPr>
        <w:overflowPunct/>
        <w:autoSpaceDE/>
        <w:autoSpaceDN/>
        <w:adjustRightInd/>
        <w:snapToGrid w:val="0"/>
        <w:spacing w:after="120"/>
        <w:ind w:left="936" w:firstLineChars="0"/>
        <w:textAlignment w:val="auto"/>
        <w:rPr>
          <w:i/>
          <w:sz w:val="21"/>
          <w:szCs w:val="21"/>
        </w:rPr>
      </w:pPr>
      <w:r w:rsidRPr="002C221B">
        <w:rPr>
          <w:rFonts w:hint="eastAsia"/>
          <w:i/>
          <w:sz w:val="21"/>
          <w:szCs w:val="21"/>
          <w:highlight w:val="yellow"/>
        </w:rPr>
        <w:t>M</w:t>
      </w:r>
      <w:r w:rsidRPr="002C221B">
        <w:rPr>
          <w:i/>
          <w:sz w:val="21"/>
          <w:szCs w:val="21"/>
          <w:highlight w:val="yellow"/>
        </w:rPr>
        <w:t>easure both the current beam and new beam after the starting point</w:t>
      </w:r>
      <w:r w:rsidRPr="002C221B">
        <w:rPr>
          <w:i/>
          <w:sz w:val="21"/>
          <w:szCs w:val="21"/>
        </w:rPr>
        <w:t>, FFS the details.</w:t>
      </w:r>
    </w:p>
    <w:p w:rsidR="002C221B" w:rsidRDefault="002C221B" w:rsidP="006D664B">
      <w:pPr>
        <w:pStyle w:val="a7"/>
        <w:numPr>
          <w:ilvl w:val="0"/>
          <w:numId w:val="9"/>
        </w:numPr>
        <w:overflowPunct/>
        <w:autoSpaceDE/>
        <w:autoSpaceDN/>
        <w:adjustRightInd/>
        <w:snapToGrid w:val="0"/>
        <w:spacing w:after="120"/>
        <w:ind w:left="936" w:firstLineChars="0"/>
        <w:textAlignment w:val="auto"/>
        <w:rPr>
          <w:i/>
          <w:sz w:val="21"/>
          <w:szCs w:val="21"/>
        </w:rPr>
      </w:pPr>
      <w:r w:rsidRPr="002C221B">
        <w:rPr>
          <w:i/>
          <w:sz w:val="21"/>
          <w:szCs w:val="21"/>
        </w:rPr>
        <w:t>Note: this does not imply to define the delay requirement based on the sum of the current beam measurement period and new beam measurement period, which is pending on further RAN1 discussion.</w:t>
      </w:r>
    </w:p>
    <w:p w:rsidR="002C221B" w:rsidRPr="002C221B" w:rsidRDefault="002C221B" w:rsidP="006D664B">
      <w:pPr>
        <w:pStyle w:val="a7"/>
        <w:numPr>
          <w:ilvl w:val="0"/>
          <w:numId w:val="9"/>
        </w:numPr>
        <w:overflowPunct/>
        <w:autoSpaceDE/>
        <w:autoSpaceDN/>
        <w:adjustRightInd/>
        <w:snapToGrid w:val="0"/>
        <w:spacing w:after="120"/>
        <w:ind w:left="936" w:firstLineChars="0"/>
        <w:textAlignment w:val="auto"/>
        <w:rPr>
          <w:i/>
          <w:sz w:val="21"/>
          <w:szCs w:val="21"/>
        </w:rPr>
      </w:pPr>
      <w:r w:rsidRPr="002C221B">
        <w:rPr>
          <w:i/>
          <w:sz w:val="21"/>
          <w:szCs w:val="21"/>
        </w:rPr>
        <w:t>……</w:t>
      </w:r>
    </w:p>
    <w:p w:rsidR="0034151E" w:rsidRPr="006D664B" w:rsidRDefault="006D664B" w:rsidP="006D664B">
      <w:pPr>
        <w:snapToGrid w:val="0"/>
        <w:spacing w:after="120"/>
        <w:rPr>
          <w:rFonts w:ascii="Times New Roman" w:eastAsia="宋体" w:hAnsi="Times New Roman" w:cs="Times New Roman"/>
          <w:i/>
          <w:szCs w:val="21"/>
        </w:rPr>
      </w:pPr>
      <w:bookmarkStart w:id="17" w:name="OLE_LINK26"/>
      <w:bookmarkStart w:id="18" w:name="OLE_LINK27"/>
      <w:r>
        <w:rPr>
          <w:rFonts w:ascii="Times New Roman" w:eastAsia="宋体" w:hAnsi="Times New Roman" w:cs="Times New Roman"/>
          <w:i/>
          <w:szCs w:val="21"/>
        </w:rPr>
        <w:t xml:space="preserve">RAN4 #114bis </w:t>
      </w:r>
      <w:r w:rsidR="0034151E" w:rsidRPr="006D664B">
        <w:rPr>
          <w:rFonts w:ascii="Times New Roman" w:eastAsia="宋体" w:hAnsi="Times New Roman" w:cs="Times New Roman"/>
          <w:i/>
          <w:szCs w:val="21"/>
        </w:rPr>
        <w:t>Agreement:</w:t>
      </w:r>
    </w:p>
    <w:bookmarkEnd w:id="17"/>
    <w:bookmarkEnd w:id="18"/>
    <w:p w:rsidR="0034151E" w:rsidRPr="006D664B" w:rsidRDefault="0034151E" w:rsidP="006D664B">
      <w:pPr>
        <w:pStyle w:val="a7"/>
        <w:numPr>
          <w:ilvl w:val="0"/>
          <w:numId w:val="9"/>
        </w:numPr>
        <w:overflowPunct/>
        <w:autoSpaceDE/>
        <w:autoSpaceDN/>
        <w:adjustRightInd/>
        <w:snapToGrid w:val="0"/>
        <w:spacing w:after="120"/>
        <w:ind w:left="936" w:firstLineChars="0"/>
        <w:textAlignment w:val="auto"/>
        <w:rPr>
          <w:rFonts w:eastAsia="宋体"/>
          <w:i/>
          <w:sz w:val="21"/>
          <w:szCs w:val="21"/>
        </w:rPr>
      </w:pPr>
      <w:r w:rsidRPr="006D664B">
        <w:rPr>
          <w:i/>
          <w:sz w:val="21"/>
          <w:szCs w:val="21"/>
        </w:rPr>
        <w:t>The event triggered measurement reporting delay includes the</w:t>
      </w:r>
      <w:r w:rsidRPr="006D664B">
        <w:rPr>
          <w:rFonts w:eastAsia="PMingLiU"/>
          <w:i/>
          <w:sz w:val="21"/>
          <w:szCs w:val="21"/>
          <w:vertAlign w:val="subscript"/>
        </w:rPr>
        <w:t xml:space="preserve"> </w:t>
      </w:r>
      <w:r w:rsidRPr="006D664B">
        <w:rPr>
          <w:i/>
          <w:sz w:val="21"/>
          <w:szCs w:val="21"/>
        </w:rPr>
        <w:t>T</w:t>
      </w:r>
      <w:r w:rsidRPr="006D664B">
        <w:rPr>
          <w:i/>
          <w:sz w:val="21"/>
          <w:szCs w:val="21"/>
          <w:vertAlign w:val="subscript"/>
        </w:rPr>
        <w:t>first UL channel</w:t>
      </w:r>
    </w:p>
    <w:p w:rsidR="0034151E" w:rsidRPr="006D664B" w:rsidRDefault="0034151E" w:rsidP="006D664B">
      <w:pPr>
        <w:pStyle w:val="a7"/>
        <w:numPr>
          <w:ilvl w:val="1"/>
          <w:numId w:val="9"/>
        </w:numPr>
        <w:overflowPunct/>
        <w:autoSpaceDE/>
        <w:autoSpaceDN/>
        <w:adjustRightInd/>
        <w:snapToGrid w:val="0"/>
        <w:spacing w:after="120"/>
        <w:ind w:left="1656" w:firstLineChars="0"/>
        <w:textAlignment w:val="auto"/>
        <w:rPr>
          <w:i/>
          <w:sz w:val="21"/>
          <w:szCs w:val="21"/>
        </w:rPr>
      </w:pPr>
      <w:r w:rsidRPr="006D664B">
        <w:rPr>
          <w:i/>
          <w:sz w:val="21"/>
          <w:szCs w:val="21"/>
        </w:rPr>
        <w:t>T</w:t>
      </w:r>
      <w:r w:rsidRPr="006D664B">
        <w:rPr>
          <w:i/>
          <w:sz w:val="21"/>
          <w:szCs w:val="21"/>
          <w:vertAlign w:val="subscript"/>
        </w:rPr>
        <w:t xml:space="preserve">first UL channel </w:t>
      </w:r>
      <w:r w:rsidRPr="006D664B">
        <w:rPr>
          <w:i/>
          <w:sz w:val="21"/>
          <w:szCs w:val="21"/>
        </w:rPr>
        <w:t>is from the time point at RS which triggered the L1 reporting to the time point at next first PUCCH</w:t>
      </w:r>
    </w:p>
    <w:p w:rsidR="0034151E" w:rsidRPr="006D664B" w:rsidRDefault="0034151E" w:rsidP="006D664B">
      <w:pPr>
        <w:snapToGrid w:val="0"/>
        <w:spacing w:after="120"/>
        <w:rPr>
          <w:rFonts w:ascii="Times New Roman" w:eastAsia="等线" w:hAnsi="Times New Roman" w:cs="Times New Roman"/>
          <w:i/>
          <w:szCs w:val="21"/>
        </w:rPr>
      </w:pPr>
      <w:r w:rsidRPr="006D664B">
        <w:rPr>
          <w:rFonts w:ascii="Times New Roman" w:eastAsia="等线" w:hAnsi="Times New Roman" w:cs="Times New Roman"/>
          <w:i/>
          <w:szCs w:val="21"/>
        </w:rPr>
        <w:t>Further discuss the two options and select one option in the next meeting:</w:t>
      </w:r>
    </w:p>
    <w:p w:rsidR="0034151E" w:rsidRPr="006D664B" w:rsidRDefault="0034151E" w:rsidP="006D664B">
      <w:pPr>
        <w:pStyle w:val="a7"/>
        <w:numPr>
          <w:ilvl w:val="0"/>
          <w:numId w:val="9"/>
        </w:numPr>
        <w:overflowPunct/>
        <w:autoSpaceDE/>
        <w:autoSpaceDN/>
        <w:adjustRightInd/>
        <w:snapToGrid w:val="0"/>
        <w:spacing w:after="120"/>
        <w:ind w:left="936" w:firstLineChars="0"/>
        <w:textAlignment w:val="auto"/>
        <w:rPr>
          <w:i/>
          <w:sz w:val="21"/>
          <w:szCs w:val="21"/>
        </w:rPr>
      </w:pPr>
      <w:bookmarkStart w:id="19" w:name="OLE_LINK8"/>
      <w:bookmarkStart w:id="20" w:name="OLE_LINK9"/>
      <w:r w:rsidRPr="006D664B">
        <w:rPr>
          <w:i/>
          <w:sz w:val="21"/>
          <w:szCs w:val="21"/>
        </w:rPr>
        <w:t xml:space="preserve">The event triggered measurement reporting delay is </w:t>
      </w:r>
      <w:r w:rsidRPr="006D664B">
        <w:rPr>
          <w:rFonts w:eastAsia="宋体"/>
          <w:i/>
          <w:sz w:val="21"/>
          <w:szCs w:val="21"/>
        </w:rPr>
        <w:t>T</w:t>
      </w:r>
      <w:r w:rsidRPr="006D664B">
        <w:rPr>
          <w:i/>
          <w:sz w:val="21"/>
          <w:szCs w:val="21"/>
          <w:vertAlign w:val="subscript"/>
        </w:rPr>
        <w:t>L1_measurement period</w:t>
      </w:r>
      <w:r w:rsidRPr="006D664B">
        <w:rPr>
          <w:rFonts w:eastAsia="PMingLiU"/>
          <w:i/>
          <w:sz w:val="21"/>
          <w:szCs w:val="21"/>
          <w:vertAlign w:val="subscript"/>
        </w:rPr>
        <w:t xml:space="preserve"> + </w:t>
      </w:r>
      <w:r w:rsidRPr="006D664B">
        <w:rPr>
          <w:i/>
          <w:sz w:val="21"/>
          <w:szCs w:val="21"/>
        </w:rPr>
        <w:t>T</w:t>
      </w:r>
      <w:r w:rsidRPr="006D664B">
        <w:rPr>
          <w:i/>
          <w:sz w:val="21"/>
          <w:szCs w:val="21"/>
          <w:vertAlign w:val="subscript"/>
        </w:rPr>
        <w:t>first UL channel</w:t>
      </w:r>
    </w:p>
    <w:p w:rsidR="0034151E" w:rsidRPr="006D664B" w:rsidRDefault="0034151E" w:rsidP="006D664B">
      <w:pPr>
        <w:pStyle w:val="a7"/>
        <w:numPr>
          <w:ilvl w:val="1"/>
          <w:numId w:val="9"/>
        </w:numPr>
        <w:overflowPunct/>
        <w:autoSpaceDE/>
        <w:autoSpaceDN/>
        <w:adjustRightInd/>
        <w:snapToGrid w:val="0"/>
        <w:spacing w:after="120"/>
        <w:ind w:left="1656" w:firstLineChars="0"/>
        <w:textAlignment w:val="auto"/>
        <w:rPr>
          <w:rFonts w:eastAsia="宋体"/>
          <w:i/>
          <w:sz w:val="21"/>
          <w:szCs w:val="21"/>
        </w:rPr>
      </w:pPr>
      <w:r w:rsidRPr="006D664B">
        <w:rPr>
          <w:rFonts w:eastAsia="宋体"/>
          <w:i/>
          <w:sz w:val="21"/>
          <w:szCs w:val="21"/>
        </w:rPr>
        <w:t xml:space="preserve">Option 1: </w:t>
      </w:r>
      <w:bookmarkStart w:id="21" w:name="OLE_LINK12"/>
      <w:bookmarkStart w:id="22" w:name="OLE_LINK13"/>
      <w:r w:rsidRPr="006D664B">
        <w:rPr>
          <w:rFonts w:eastAsia="宋体"/>
          <w:i/>
          <w:sz w:val="21"/>
          <w:szCs w:val="21"/>
        </w:rPr>
        <w:t>if T</w:t>
      </w:r>
      <w:r w:rsidRPr="006D664B">
        <w:rPr>
          <w:i/>
          <w:sz w:val="21"/>
          <w:szCs w:val="21"/>
          <w:vertAlign w:val="subscript"/>
        </w:rPr>
        <w:t xml:space="preserve">L1_measurement period </w:t>
      </w:r>
      <w:r w:rsidRPr="006D664B">
        <w:rPr>
          <w:i/>
          <w:sz w:val="21"/>
          <w:szCs w:val="21"/>
        </w:rPr>
        <w:t xml:space="preserve">is different for current beam and new beam, the </w:t>
      </w:r>
      <w:r w:rsidRPr="006D664B">
        <w:rPr>
          <w:rFonts w:eastAsia="宋体"/>
          <w:i/>
          <w:sz w:val="21"/>
          <w:szCs w:val="21"/>
        </w:rPr>
        <w:t>T</w:t>
      </w:r>
      <w:r w:rsidRPr="006D664B">
        <w:rPr>
          <w:i/>
          <w:sz w:val="21"/>
          <w:szCs w:val="21"/>
          <w:vertAlign w:val="subscript"/>
        </w:rPr>
        <w:t xml:space="preserve">L1_measurement period </w:t>
      </w:r>
      <w:r w:rsidRPr="006D664B">
        <w:rPr>
          <w:i/>
          <w:sz w:val="21"/>
          <w:szCs w:val="21"/>
        </w:rPr>
        <w:t xml:space="preserve">is </w:t>
      </w:r>
      <w:r w:rsidRPr="006D664B">
        <w:rPr>
          <w:b/>
          <w:i/>
          <w:sz w:val="21"/>
          <w:szCs w:val="21"/>
        </w:rPr>
        <w:t>maximum</w:t>
      </w:r>
      <w:r w:rsidRPr="006D664B">
        <w:rPr>
          <w:i/>
          <w:sz w:val="21"/>
          <w:szCs w:val="21"/>
        </w:rPr>
        <w:t xml:space="preserve"> of the L1 measurement periods to measure both current beam and new beams.</w:t>
      </w:r>
      <w:bookmarkEnd w:id="21"/>
      <w:bookmarkEnd w:id="22"/>
      <w:r w:rsidRPr="006D664B">
        <w:rPr>
          <w:i/>
          <w:sz w:val="21"/>
          <w:szCs w:val="21"/>
        </w:rPr>
        <w:t xml:space="preserve"> (Samsung, Xiaomi, Apple, MTK)</w:t>
      </w:r>
    </w:p>
    <w:bookmarkEnd w:id="19"/>
    <w:bookmarkEnd w:id="20"/>
    <w:p w:rsidR="0034151E" w:rsidRPr="006D664B" w:rsidRDefault="0034151E" w:rsidP="006D664B">
      <w:pPr>
        <w:pStyle w:val="a7"/>
        <w:numPr>
          <w:ilvl w:val="1"/>
          <w:numId w:val="9"/>
        </w:numPr>
        <w:overflowPunct/>
        <w:autoSpaceDE/>
        <w:autoSpaceDN/>
        <w:adjustRightInd/>
        <w:snapToGrid w:val="0"/>
        <w:spacing w:after="120"/>
        <w:ind w:left="1656" w:firstLineChars="0"/>
        <w:textAlignment w:val="auto"/>
        <w:rPr>
          <w:b/>
          <w:i/>
          <w:sz w:val="21"/>
          <w:szCs w:val="21"/>
          <w:u w:val="single"/>
        </w:rPr>
      </w:pPr>
      <w:r w:rsidRPr="006D664B">
        <w:rPr>
          <w:rFonts w:eastAsia="宋体"/>
          <w:i/>
          <w:sz w:val="21"/>
          <w:szCs w:val="21"/>
        </w:rPr>
        <w:t xml:space="preserve">Option 2: </w:t>
      </w:r>
      <w:r w:rsidRPr="006D664B">
        <w:rPr>
          <w:i/>
          <w:sz w:val="21"/>
          <w:szCs w:val="21"/>
        </w:rPr>
        <w:t xml:space="preserve">If the event is triggered by the current beam measurement, the event triggered measurement delay is </w:t>
      </w:r>
      <w:r w:rsidRPr="006D664B">
        <w:rPr>
          <w:rFonts w:eastAsia="宋体"/>
          <w:i/>
          <w:sz w:val="21"/>
          <w:szCs w:val="21"/>
        </w:rPr>
        <w:t>T</w:t>
      </w:r>
      <w:r w:rsidRPr="006D664B">
        <w:rPr>
          <w:i/>
          <w:sz w:val="21"/>
          <w:szCs w:val="21"/>
          <w:vertAlign w:val="subscript"/>
        </w:rPr>
        <w:t>L1_measurement periods_currentbeam</w:t>
      </w:r>
      <w:r w:rsidRPr="006D664B">
        <w:rPr>
          <w:i/>
          <w:sz w:val="21"/>
          <w:szCs w:val="21"/>
        </w:rPr>
        <w:t xml:space="preserve">. If the event is triggered by the new beam measurement, the event triggered measurement delay is </w:t>
      </w:r>
      <w:r w:rsidRPr="006D664B">
        <w:rPr>
          <w:rFonts w:eastAsia="宋体"/>
          <w:i/>
          <w:sz w:val="21"/>
          <w:szCs w:val="21"/>
        </w:rPr>
        <w:t>T</w:t>
      </w:r>
      <w:r w:rsidRPr="006D664B">
        <w:rPr>
          <w:i/>
          <w:sz w:val="21"/>
          <w:szCs w:val="21"/>
          <w:vertAlign w:val="subscript"/>
        </w:rPr>
        <w:t>L1_measurement periods_newbeam.</w:t>
      </w:r>
      <w:r w:rsidRPr="006D664B">
        <w:rPr>
          <w:i/>
          <w:sz w:val="21"/>
          <w:szCs w:val="21"/>
        </w:rPr>
        <w:t>. (E///, Nokia, QC)</w:t>
      </w:r>
    </w:p>
    <w:p w:rsidR="001704D9" w:rsidRDefault="006D664B" w:rsidP="00DA0AD7">
      <w:pPr>
        <w:widowControl/>
        <w:overflowPunct w:val="0"/>
        <w:autoSpaceDE w:val="0"/>
        <w:autoSpaceDN w:val="0"/>
        <w:adjustRightInd w:val="0"/>
        <w:snapToGrid w:val="0"/>
        <w:spacing w:after="120"/>
        <w:jc w:val="left"/>
        <w:textAlignment w:val="baseline"/>
        <w:rPr>
          <w:rFonts w:ascii="Times New Roman" w:eastAsia="等线" w:hAnsi="Times New Roman" w:cs="Times New Roman"/>
          <w:kern w:val="0"/>
          <w:szCs w:val="21"/>
          <w:lang w:val="en-GB"/>
        </w:rPr>
      </w:pPr>
      <w:r w:rsidRPr="006D664B">
        <w:rPr>
          <w:rFonts w:ascii="Times New Roman" w:eastAsia="等线" w:hAnsi="Times New Roman" w:cs="Times New Roman"/>
          <w:kern w:val="0"/>
          <w:szCs w:val="21"/>
          <w:lang w:val="en-GB"/>
        </w:rPr>
        <w:t xml:space="preserve">For the measurement reporting delay, </w:t>
      </w:r>
      <w:r w:rsidR="002C221B">
        <w:rPr>
          <w:rFonts w:ascii="Times New Roman" w:eastAsia="等线" w:hAnsi="Times New Roman" w:cs="Times New Roman"/>
          <w:kern w:val="0"/>
          <w:szCs w:val="21"/>
          <w:lang w:val="en-GB"/>
        </w:rPr>
        <w:t xml:space="preserve">based on the previous agreements, </w:t>
      </w:r>
      <w:r w:rsidR="00DA0AD7">
        <w:rPr>
          <w:rFonts w:ascii="Times New Roman" w:eastAsia="等线" w:hAnsi="Times New Roman" w:cs="Times New Roman"/>
          <w:kern w:val="0"/>
          <w:szCs w:val="21"/>
          <w:lang w:val="en-GB"/>
        </w:rPr>
        <w:t>the s</w:t>
      </w:r>
      <w:r w:rsidR="00DA0AD7" w:rsidRPr="00DA0AD7">
        <w:rPr>
          <w:rFonts w:ascii="Times New Roman" w:eastAsia="等线" w:hAnsi="Times New Roman" w:cs="Times New Roman"/>
          <w:kern w:val="0"/>
          <w:szCs w:val="21"/>
          <w:lang w:val="en-GB"/>
        </w:rPr>
        <w:t>tart</w:t>
      </w:r>
      <w:r w:rsidR="00DA0AD7">
        <w:rPr>
          <w:rFonts w:ascii="Times New Roman" w:eastAsia="等线" w:hAnsi="Times New Roman" w:cs="Times New Roman"/>
          <w:kern w:val="0"/>
          <w:szCs w:val="21"/>
          <w:lang w:val="en-GB"/>
        </w:rPr>
        <w:t>ing</w:t>
      </w:r>
      <w:r w:rsidR="00DA0AD7" w:rsidRPr="00DA0AD7">
        <w:rPr>
          <w:rFonts w:ascii="Times New Roman" w:eastAsia="等线" w:hAnsi="Times New Roman" w:cs="Times New Roman"/>
          <w:kern w:val="0"/>
          <w:szCs w:val="21"/>
          <w:lang w:val="en-GB"/>
        </w:rPr>
        <w:t xml:space="preserve"> point </w:t>
      </w:r>
      <w:r w:rsidR="00DA0AD7">
        <w:rPr>
          <w:rFonts w:ascii="Times New Roman" w:eastAsia="等线" w:hAnsi="Times New Roman" w:cs="Times New Roman"/>
          <w:kern w:val="0"/>
          <w:szCs w:val="21"/>
          <w:lang w:val="en-GB"/>
        </w:rPr>
        <w:t>is</w:t>
      </w:r>
      <w:r w:rsidR="002605A0">
        <w:rPr>
          <w:rFonts w:ascii="Times New Roman" w:eastAsia="等线" w:hAnsi="Times New Roman" w:cs="Times New Roman"/>
          <w:kern w:val="0"/>
          <w:szCs w:val="21"/>
          <w:lang w:val="en-GB"/>
        </w:rPr>
        <w:t xml:space="preserve"> the time</w:t>
      </w:r>
      <w:r w:rsidR="00DA0AD7">
        <w:rPr>
          <w:rFonts w:ascii="Times New Roman" w:eastAsia="等线" w:hAnsi="Times New Roman" w:cs="Times New Roman"/>
          <w:kern w:val="0"/>
          <w:szCs w:val="21"/>
          <w:lang w:val="en-GB"/>
        </w:rPr>
        <w:t xml:space="preserve"> when the event is met over the air, and </w:t>
      </w:r>
      <w:r w:rsidR="00DA0AD7" w:rsidRPr="00DA0AD7">
        <w:rPr>
          <w:rFonts w:ascii="Times New Roman" w:eastAsia="等线" w:hAnsi="Times New Roman" w:cs="Times New Roman"/>
          <w:kern w:val="0"/>
          <w:szCs w:val="21"/>
          <w:lang w:val="en-GB"/>
        </w:rPr>
        <w:t>both the current beam and new beam after the starting point</w:t>
      </w:r>
      <w:r w:rsidR="00DA0AD7">
        <w:rPr>
          <w:rFonts w:ascii="Times New Roman" w:eastAsia="等线" w:hAnsi="Times New Roman" w:cs="Times New Roman"/>
          <w:kern w:val="0"/>
          <w:szCs w:val="21"/>
          <w:lang w:val="en-GB"/>
        </w:rPr>
        <w:t xml:space="preserve"> will be </w:t>
      </w:r>
      <w:bookmarkStart w:id="23" w:name="OLE_LINK6"/>
      <w:bookmarkStart w:id="24" w:name="OLE_LINK7"/>
      <w:r w:rsidR="001704D9">
        <w:rPr>
          <w:rFonts w:ascii="Times New Roman" w:eastAsia="等线" w:hAnsi="Times New Roman" w:cs="Times New Roman"/>
          <w:kern w:val="0"/>
          <w:szCs w:val="21"/>
          <w:lang w:val="en-GB"/>
        </w:rPr>
        <w:t>measured</w:t>
      </w:r>
      <w:bookmarkEnd w:id="23"/>
      <w:bookmarkEnd w:id="24"/>
      <w:r w:rsidR="00DA0AD7">
        <w:rPr>
          <w:rFonts w:ascii="Times New Roman" w:eastAsia="等线" w:hAnsi="Times New Roman" w:cs="Times New Roman"/>
          <w:kern w:val="0"/>
          <w:szCs w:val="21"/>
          <w:lang w:val="en-GB"/>
        </w:rPr>
        <w:t>. For option 2</w:t>
      </w:r>
      <w:r w:rsidR="001704D9">
        <w:rPr>
          <w:rFonts w:ascii="Times New Roman" w:eastAsia="等线" w:hAnsi="Times New Roman" w:cs="Times New Roman"/>
          <w:kern w:val="0"/>
          <w:szCs w:val="21"/>
          <w:lang w:val="en-GB"/>
        </w:rPr>
        <w:t xml:space="preserve"> of </w:t>
      </w:r>
      <w:r w:rsidR="001704D9" w:rsidRPr="00DA0AD7">
        <w:rPr>
          <w:rFonts w:ascii="Times New Roman" w:eastAsia="等线" w:hAnsi="Times New Roman" w:cs="Times New Roman"/>
          <w:kern w:val="0"/>
          <w:szCs w:val="21"/>
          <w:lang w:val="en-GB"/>
        </w:rPr>
        <w:t>L1</w:t>
      </w:r>
      <w:r w:rsidR="001704D9">
        <w:rPr>
          <w:rFonts w:ascii="Times New Roman" w:eastAsia="等线" w:hAnsi="Times New Roman" w:cs="Times New Roman"/>
          <w:kern w:val="0"/>
          <w:szCs w:val="21"/>
          <w:lang w:val="en-GB"/>
        </w:rPr>
        <w:t xml:space="preserve"> </w:t>
      </w:r>
      <w:r w:rsidR="001704D9" w:rsidRPr="00DA0AD7">
        <w:rPr>
          <w:rFonts w:ascii="Times New Roman" w:eastAsia="等线" w:hAnsi="Times New Roman" w:cs="Times New Roman"/>
          <w:kern w:val="0"/>
          <w:szCs w:val="21"/>
          <w:lang w:val="en-GB"/>
        </w:rPr>
        <w:t>measurement period</w:t>
      </w:r>
      <w:r w:rsidR="00DA0AD7">
        <w:rPr>
          <w:rFonts w:ascii="Times New Roman" w:eastAsia="等线" w:hAnsi="Times New Roman" w:cs="Times New Roman"/>
          <w:kern w:val="0"/>
          <w:szCs w:val="21"/>
          <w:lang w:val="en-GB"/>
        </w:rPr>
        <w:t xml:space="preserve">, if in </w:t>
      </w:r>
      <w:r w:rsidR="0045016D">
        <w:rPr>
          <w:rFonts w:ascii="Times New Roman" w:eastAsia="等线" w:hAnsi="Times New Roman" w:cs="Times New Roman" w:hint="eastAsia"/>
          <w:kern w:val="0"/>
          <w:szCs w:val="21"/>
          <w:lang w:val="en-GB"/>
        </w:rPr>
        <w:t>some</w:t>
      </w:r>
      <w:r w:rsidR="0045016D">
        <w:rPr>
          <w:rFonts w:ascii="Times New Roman" w:eastAsia="等线" w:hAnsi="Times New Roman" w:cs="Times New Roman"/>
          <w:kern w:val="0"/>
          <w:szCs w:val="21"/>
          <w:lang w:val="en-GB"/>
        </w:rPr>
        <w:t xml:space="preserve"> </w:t>
      </w:r>
      <w:r w:rsidR="00DA0AD7">
        <w:rPr>
          <w:rFonts w:ascii="Times New Roman" w:eastAsia="等线" w:hAnsi="Times New Roman" w:cs="Times New Roman"/>
          <w:kern w:val="0"/>
          <w:szCs w:val="21"/>
          <w:lang w:val="en-GB"/>
        </w:rPr>
        <w:t>cases, the</w:t>
      </w:r>
      <w:r w:rsidR="00B05064">
        <w:rPr>
          <w:rFonts w:ascii="Times New Roman" w:eastAsia="等线" w:hAnsi="Times New Roman" w:cs="Times New Roman"/>
          <w:kern w:val="0"/>
          <w:szCs w:val="21"/>
          <w:lang w:val="en-GB"/>
        </w:rPr>
        <w:t xml:space="preserve"> L1 measurement</w:t>
      </w:r>
      <w:r w:rsidR="00DA0AD7">
        <w:rPr>
          <w:rFonts w:ascii="Times New Roman" w:eastAsia="等线" w:hAnsi="Times New Roman" w:cs="Times New Roman"/>
          <w:kern w:val="0"/>
          <w:szCs w:val="21"/>
          <w:lang w:val="en-GB"/>
        </w:rPr>
        <w:t xml:space="preserve"> period is shorter than the period in option 1, it means that </w:t>
      </w:r>
      <w:r w:rsidR="001704D9">
        <w:rPr>
          <w:rFonts w:ascii="Times New Roman" w:eastAsia="等线" w:hAnsi="Times New Roman" w:cs="Times New Roman"/>
          <w:kern w:val="0"/>
          <w:szCs w:val="21"/>
          <w:lang w:val="en-GB"/>
        </w:rPr>
        <w:t xml:space="preserve">either the current beam or the new beam is </w:t>
      </w:r>
      <w:r w:rsidR="00D00BC1">
        <w:rPr>
          <w:rFonts w:ascii="Times New Roman" w:eastAsia="等线" w:hAnsi="Times New Roman" w:cs="Times New Roman"/>
          <w:kern w:val="0"/>
          <w:szCs w:val="21"/>
          <w:lang w:val="en-GB"/>
        </w:rPr>
        <w:t xml:space="preserve">actually </w:t>
      </w:r>
      <w:r w:rsidR="001704D9">
        <w:rPr>
          <w:rFonts w:ascii="Times New Roman" w:eastAsia="等线" w:hAnsi="Times New Roman" w:cs="Times New Roman"/>
          <w:kern w:val="0"/>
          <w:szCs w:val="21"/>
          <w:lang w:val="en-GB"/>
        </w:rPr>
        <w:t>measured</w:t>
      </w:r>
      <w:r w:rsidR="002605A0">
        <w:rPr>
          <w:rFonts w:ascii="Times New Roman" w:eastAsia="等线" w:hAnsi="Times New Roman" w:cs="Times New Roman"/>
          <w:kern w:val="0"/>
          <w:szCs w:val="21"/>
          <w:lang w:val="en-GB"/>
        </w:rPr>
        <w:t xml:space="preserve"> before the starting point.</w:t>
      </w:r>
    </w:p>
    <w:p w:rsidR="001704D9" w:rsidRDefault="001704D9" w:rsidP="001704D9">
      <w:pPr>
        <w:widowControl/>
        <w:overflowPunct w:val="0"/>
        <w:autoSpaceDE w:val="0"/>
        <w:autoSpaceDN w:val="0"/>
        <w:adjustRightInd w:val="0"/>
        <w:snapToGrid w:val="0"/>
        <w:spacing w:after="120"/>
        <w:jc w:val="left"/>
        <w:textAlignment w:val="baseline"/>
        <w:rPr>
          <w:rFonts w:ascii="Times New Roman" w:eastAsia="等线" w:hAnsi="Times New Roman" w:cs="Times New Roman"/>
          <w:kern w:val="0"/>
          <w:szCs w:val="21"/>
          <w:lang w:val="en-GB"/>
        </w:rPr>
      </w:pPr>
      <w:r>
        <w:rPr>
          <w:rFonts w:ascii="Times New Roman" w:eastAsia="等线" w:hAnsi="Times New Roman" w:cs="Times New Roman"/>
          <w:kern w:val="0"/>
          <w:szCs w:val="21"/>
          <w:lang w:val="en-GB"/>
        </w:rPr>
        <w:lastRenderedPageBreak/>
        <w:t xml:space="preserve">Therefore, we support option 1 for </w:t>
      </w:r>
      <w:r w:rsidRPr="00DA0AD7">
        <w:rPr>
          <w:rFonts w:ascii="Times New Roman" w:eastAsia="等线" w:hAnsi="Times New Roman" w:cs="Times New Roman"/>
          <w:kern w:val="0"/>
          <w:szCs w:val="21"/>
          <w:lang w:val="en-GB"/>
        </w:rPr>
        <w:t>L1</w:t>
      </w:r>
      <w:r>
        <w:rPr>
          <w:rFonts w:ascii="Times New Roman" w:eastAsia="等线" w:hAnsi="Times New Roman" w:cs="Times New Roman"/>
          <w:kern w:val="0"/>
          <w:szCs w:val="21"/>
          <w:lang w:val="en-GB"/>
        </w:rPr>
        <w:t xml:space="preserve"> </w:t>
      </w:r>
      <w:r w:rsidRPr="00DA0AD7">
        <w:rPr>
          <w:rFonts w:ascii="Times New Roman" w:eastAsia="等线" w:hAnsi="Times New Roman" w:cs="Times New Roman"/>
          <w:kern w:val="0"/>
          <w:szCs w:val="21"/>
          <w:lang w:val="en-GB"/>
        </w:rPr>
        <w:t>measurement period</w:t>
      </w:r>
      <w:r>
        <w:rPr>
          <w:rFonts w:ascii="Times New Roman" w:eastAsia="等线" w:hAnsi="Times New Roman" w:cs="Times New Roman"/>
          <w:kern w:val="0"/>
          <w:szCs w:val="21"/>
          <w:lang w:val="en-GB"/>
        </w:rPr>
        <w:t xml:space="preserve"> which aligns with the previous agreements.</w:t>
      </w:r>
    </w:p>
    <w:p w:rsidR="00DA0AD7" w:rsidRPr="001704D9" w:rsidRDefault="001704D9" w:rsidP="001704D9">
      <w:pPr>
        <w:widowControl/>
        <w:overflowPunct w:val="0"/>
        <w:autoSpaceDE w:val="0"/>
        <w:autoSpaceDN w:val="0"/>
        <w:adjustRightInd w:val="0"/>
        <w:snapToGrid w:val="0"/>
        <w:spacing w:after="120"/>
        <w:jc w:val="left"/>
        <w:textAlignment w:val="baseline"/>
        <w:rPr>
          <w:rFonts w:ascii="Times New Roman" w:eastAsia="等线" w:hAnsi="Times New Roman" w:cs="Times New Roman"/>
          <w:b/>
          <w:kern w:val="0"/>
          <w:szCs w:val="21"/>
          <w:lang w:val="en-GB"/>
        </w:rPr>
      </w:pPr>
      <w:r w:rsidRPr="001704D9">
        <w:rPr>
          <w:rFonts w:ascii="Times New Roman" w:eastAsia="等线" w:hAnsi="Times New Roman" w:cs="Times New Roman"/>
          <w:b/>
          <w:kern w:val="0"/>
          <w:szCs w:val="21"/>
          <w:lang w:val="en-GB"/>
        </w:rPr>
        <w:t xml:space="preserve">Proposal 1: </w:t>
      </w:r>
      <w:r>
        <w:rPr>
          <w:rFonts w:ascii="Times New Roman" w:eastAsia="宋体" w:hAnsi="Times New Roman" w:cs="Times New Roman"/>
          <w:b/>
          <w:szCs w:val="21"/>
        </w:rPr>
        <w:t>I</w:t>
      </w:r>
      <w:r w:rsidRPr="001704D9">
        <w:rPr>
          <w:rFonts w:ascii="Times New Roman" w:eastAsia="宋体" w:hAnsi="Times New Roman" w:cs="Times New Roman"/>
          <w:b/>
          <w:szCs w:val="21"/>
        </w:rPr>
        <w:t>f T</w:t>
      </w:r>
      <w:r w:rsidRPr="001704D9">
        <w:rPr>
          <w:rFonts w:ascii="Times New Roman" w:hAnsi="Times New Roman" w:cs="Times New Roman"/>
          <w:b/>
          <w:szCs w:val="21"/>
          <w:vertAlign w:val="subscript"/>
        </w:rPr>
        <w:t xml:space="preserve">L1_measurement period </w:t>
      </w:r>
      <w:r w:rsidRPr="001704D9">
        <w:rPr>
          <w:rFonts w:ascii="Times New Roman" w:hAnsi="Times New Roman" w:cs="Times New Roman"/>
          <w:b/>
          <w:szCs w:val="21"/>
        </w:rPr>
        <w:t xml:space="preserve">is different for current beam and new beam, the </w:t>
      </w:r>
      <w:r w:rsidRPr="001704D9">
        <w:rPr>
          <w:rFonts w:ascii="Times New Roman" w:eastAsia="宋体" w:hAnsi="Times New Roman" w:cs="Times New Roman"/>
          <w:b/>
          <w:szCs w:val="21"/>
        </w:rPr>
        <w:t>T</w:t>
      </w:r>
      <w:r w:rsidRPr="001704D9">
        <w:rPr>
          <w:rFonts w:ascii="Times New Roman" w:hAnsi="Times New Roman" w:cs="Times New Roman"/>
          <w:b/>
          <w:szCs w:val="21"/>
          <w:vertAlign w:val="subscript"/>
        </w:rPr>
        <w:t xml:space="preserve">L1_measurement period </w:t>
      </w:r>
      <w:r w:rsidRPr="001704D9">
        <w:rPr>
          <w:rFonts w:ascii="Times New Roman" w:hAnsi="Times New Roman" w:cs="Times New Roman"/>
          <w:b/>
          <w:szCs w:val="21"/>
        </w:rPr>
        <w:t>is maximum of the L1 measurement periods to measure both current beam and new beams.</w:t>
      </w:r>
    </w:p>
    <w:p w:rsidR="006D664B" w:rsidRPr="006D664B" w:rsidRDefault="006D664B" w:rsidP="006D664B">
      <w:pPr>
        <w:snapToGrid w:val="0"/>
        <w:spacing w:after="120"/>
        <w:rPr>
          <w:rFonts w:ascii="Times New Roman" w:hAnsi="Times New Roman" w:cs="Times New Roman"/>
          <w:b/>
          <w:szCs w:val="21"/>
          <w:u w:val="single"/>
        </w:rPr>
      </w:pPr>
    </w:p>
    <w:p w:rsidR="0034151E" w:rsidRPr="0034151E" w:rsidRDefault="0034151E" w:rsidP="006D664B">
      <w:pPr>
        <w:keepNext/>
        <w:keepLines/>
        <w:widowControl/>
        <w:snapToGrid w:val="0"/>
        <w:spacing w:after="120"/>
        <w:ind w:left="864" w:hanging="864"/>
        <w:jc w:val="left"/>
        <w:outlineLvl w:val="3"/>
        <w:rPr>
          <w:rFonts w:ascii="Times New Roman" w:eastAsia="等线" w:hAnsi="Times New Roman" w:cs="Times New Roman"/>
          <w:b/>
          <w:kern w:val="0"/>
          <w:szCs w:val="21"/>
          <w:u w:val="single"/>
          <w:lang w:val="en-GB"/>
        </w:rPr>
      </w:pPr>
      <w:r w:rsidRPr="0034151E">
        <w:rPr>
          <w:rFonts w:ascii="Times New Roman" w:eastAsia="等线" w:hAnsi="Times New Roman" w:cs="Times New Roman"/>
          <w:b/>
          <w:kern w:val="0"/>
          <w:szCs w:val="21"/>
          <w:u w:val="single"/>
          <w:lang w:val="en-GB"/>
        </w:rPr>
        <w:t xml:space="preserve">Issue 1-3: Whether </w:t>
      </w:r>
      <w:r w:rsidRPr="0034151E">
        <w:rPr>
          <w:rFonts w:ascii="Times New Roman" w:eastAsia="宋体" w:hAnsi="Times New Roman" w:cs="Times New Roman"/>
          <w:b/>
          <w:bCs/>
          <w:kern w:val="0"/>
          <w:szCs w:val="21"/>
          <w:u w:val="single"/>
          <w:lang w:val="sv-SE"/>
        </w:rPr>
        <w:t>RAN4</w:t>
      </w:r>
      <w:r w:rsidRPr="0034151E">
        <w:rPr>
          <w:rFonts w:ascii="Times New Roman" w:eastAsia="等线" w:hAnsi="Times New Roman" w:cs="Times New Roman"/>
          <w:b/>
          <w:kern w:val="0"/>
          <w:szCs w:val="21"/>
          <w:u w:val="single"/>
          <w:lang w:val="en-GB"/>
        </w:rPr>
        <w:t xml:space="preserve"> to specify requirements for no time window based or cover both no time window based and with time window based with eventInstanceCount-r19?</w:t>
      </w:r>
    </w:p>
    <w:p w:rsidR="00905760" w:rsidRPr="00905760" w:rsidRDefault="00905760" w:rsidP="00905760">
      <w:pPr>
        <w:widowControl/>
        <w:overflowPunct w:val="0"/>
        <w:autoSpaceDE w:val="0"/>
        <w:autoSpaceDN w:val="0"/>
        <w:adjustRightInd w:val="0"/>
        <w:snapToGrid w:val="0"/>
        <w:spacing w:after="120"/>
        <w:jc w:val="left"/>
        <w:textAlignment w:val="baseline"/>
        <w:rPr>
          <w:rFonts w:ascii="Times New Roman" w:eastAsia="等线" w:hAnsi="Times New Roman" w:cs="Times New Roman"/>
          <w:kern w:val="0"/>
          <w:szCs w:val="21"/>
          <w:lang w:val="en-GB"/>
        </w:rPr>
      </w:pPr>
      <w:bookmarkStart w:id="25" w:name="OLE_LINK4"/>
      <w:bookmarkStart w:id="26" w:name="OLE_LINK5"/>
      <w:r w:rsidRPr="00905760">
        <w:rPr>
          <w:rFonts w:ascii="Times New Roman" w:eastAsia="等线" w:hAnsi="Times New Roman" w:cs="Times New Roman" w:hint="eastAsia"/>
          <w:kern w:val="0"/>
          <w:szCs w:val="21"/>
          <w:lang w:val="en-GB"/>
        </w:rPr>
        <w:t>Th</w:t>
      </w:r>
      <w:r w:rsidRPr="00905760">
        <w:rPr>
          <w:rFonts w:ascii="Times New Roman" w:eastAsia="等线" w:hAnsi="Times New Roman" w:cs="Times New Roman"/>
          <w:kern w:val="0"/>
          <w:szCs w:val="21"/>
          <w:lang w:val="en-GB"/>
        </w:rPr>
        <w:t>e following options are captured in the WF:</w:t>
      </w:r>
    </w:p>
    <w:bookmarkEnd w:id="25"/>
    <w:bookmarkEnd w:id="26"/>
    <w:p w:rsidR="0034151E" w:rsidRPr="005504A1" w:rsidRDefault="0034151E" w:rsidP="006D664B">
      <w:pPr>
        <w:widowControl/>
        <w:numPr>
          <w:ilvl w:val="0"/>
          <w:numId w:val="9"/>
        </w:numPr>
        <w:overflowPunct w:val="0"/>
        <w:autoSpaceDE w:val="0"/>
        <w:autoSpaceDN w:val="0"/>
        <w:adjustRightInd w:val="0"/>
        <w:snapToGrid w:val="0"/>
        <w:spacing w:after="120"/>
        <w:ind w:left="720"/>
        <w:jc w:val="left"/>
        <w:textAlignment w:val="baseline"/>
        <w:rPr>
          <w:rFonts w:ascii="Times New Roman" w:eastAsia="宋体" w:hAnsi="Times New Roman" w:cs="Times New Roman"/>
          <w:i/>
          <w:kern w:val="0"/>
          <w:szCs w:val="21"/>
          <w:lang w:val="fr-FR"/>
        </w:rPr>
      </w:pPr>
      <w:r w:rsidRPr="005504A1">
        <w:rPr>
          <w:rFonts w:ascii="Times New Roman" w:eastAsia="宋体" w:hAnsi="Times New Roman" w:cs="Times New Roman"/>
          <w:i/>
          <w:kern w:val="0"/>
          <w:szCs w:val="21"/>
          <w:lang w:val="fr-FR"/>
        </w:rPr>
        <w:t>Option 1: (Qualcomm, Xiaomi, Apple, LGE)</w:t>
      </w:r>
    </w:p>
    <w:p w:rsidR="0034151E" w:rsidRPr="00905760" w:rsidRDefault="0034151E" w:rsidP="006D664B">
      <w:pPr>
        <w:widowControl/>
        <w:numPr>
          <w:ilvl w:val="1"/>
          <w:numId w:val="9"/>
        </w:numPr>
        <w:overflowPunct w:val="0"/>
        <w:autoSpaceDE w:val="0"/>
        <w:autoSpaceDN w:val="0"/>
        <w:adjustRightInd w:val="0"/>
        <w:snapToGrid w:val="0"/>
        <w:spacing w:after="120"/>
        <w:ind w:left="1656"/>
        <w:jc w:val="left"/>
        <w:textAlignment w:val="baseline"/>
        <w:rPr>
          <w:rFonts w:ascii="Times New Roman" w:eastAsia="宋体" w:hAnsi="Times New Roman" w:cs="Times New Roman"/>
          <w:i/>
          <w:kern w:val="0"/>
          <w:szCs w:val="21"/>
          <w:lang w:val="en-GB"/>
        </w:rPr>
      </w:pPr>
      <w:r w:rsidRPr="00905760">
        <w:rPr>
          <w:rFonts w:ascii="Times New Roman" w:eastAsia="宋体" w:hAnsi="Times New Roman" w:cs="Times New Roman"/>
          <w:i/>
          <w:kern w:val="0"/>
          <w:szCs w:val="21"/>
          <w:lang w:val="en-GB"/>
        </w:rPr>
        <w:t>Do not define requirements for eventInstanceCount-r19 &gt; 1</w:t>
      </w:r>
    </w:p>
    <w:p w:rsidR="0034151E" w:rsidRPr="00905760" w:rsidRDefault="0034151E" w:rsidP="006D664B">
      <w:pPr>
        <w:widowControl/>
        <w:numPr>
          <w:ilvl w:val="0"/>
          <w:numId w:val="9"/>
        </w:numPr>
        <w:overflowPunct w:val="0"/>
        <w:autoSpaceDE w:val="0"/>
        <w:autoSpaceDN w:val="0"/>
        <w:adjustRightInd w:val="0"/>
        <w:snapToGrid w:val="0"/>
        <w:spacing w:after="120"/>
        <w:ind w:left="720"/>
        <w:jc w:val="left"/>
        <w:textAlignment w:val="baseline"/>
        <w:rPr>
          <w:rFonts w:ascii="Times New Roman" w:eastAsia="宋体" w:hAnsi="Times New Roman" w:cs="Times New Roman"/>
          <w:i/>
          <w:kern w:val="0"/>
          <w:szCs w:val="21"/>
          <w:lang w:val="en-GB"/>
        </w:rPr>
      </w:pPr>
      <w:r w:rsidRPr="00905760">
        <w:rPr>
          <w:rFonts w:ascii="Times New Roman" w:eastAsia="宋体" w:hAnsi="Times New Roman" w:cs="Times New Roman"/>
          <w:i/>
          <w:kern w:val="0"/>
          <w:szCs w:val="21"/>
          <w:lang w:val="en-GB"/>
        </w:rPr>
        <w:t>Option 1a: (Apple): To extend the requirements for case when eventInstanceCount-r19 &gt; 1 is configured, add note longer delay is expected if eventInstanceCount-r19 &gt; 1 is configured.</w:t>
      </w:r>
    </w:p>
    <w:p w:rsidR="0034151E" w:rsidRPr="00905760" w:rsidRDefault="0034151E" w:rsidP="006D664B">
      <w:pPr>
        <w:widowControl/>
        <w:numPr>
          <w:ilvl w:val="0"/>
          <w:numId w:val="9"/>
        </w:numPr>
        <w:overflowPunct w:val="0"/>
        <w:autoSpaceDE w:val="0"/>
        <w:autoSpaceDN w:val="0"/>
        <w:adjustRightInd w:val="0"/>
        <w:snapToGrid w:val="0"/>
        <w:spacing w:after="120"/>
        <w:ind w:left="720"/>
        <w:jc w:val="left"/>
        <w:textAlignment w:val="baseline"/>
        <w:rPr>
          <w:rFonts w:ascii="Times New Roman" w:eastAsia="宋体" w:hAnsi="Times New Roman" w:cs="Times New Roman"/>
          <w:i/>
          <w:kern w:val="0"/>
          <w:szCs w:val="21"/>
          <w:lang w:val="en-GB"/>
        </w:rPr>
      </w:pPr>
      <w:r w:rsidRPr="00905760">
        <w:rPr>
          <w:rFonts w:ascii="Times New Roman" w:eastAsia="宋体" w:hAnsi="Times New Roman" w:cs="Times New Roman"/>
          <w:i/>
          <w:kern w:val="0"/>
          <w:szCs w:val="21"/>
          <w:lang w:val="en-GB"/>
        </w:rPr>
        <w:t>Option 2: (Samsung, CMCC, Huawei, ZTE, MediaTek)</w:t>
      </w:r>
    </w:p>
    <w:p w:rsidR="0034151E" w:rsidRPr="00905760" w:rsidRDefault="0034151E" w:rsidP="006D664B">
      <w:pPr>
        <w:widowControl/>
        <w:numPr>
          <w:ilvl w:val="1"/>
          <w:numId w:val="9"/>
        </w:numPr>
        <w:overflowPunct w:val="0"/>
        <w:autoSpaceDE w:val="0"/>
        <w:autoSpaceDN w:val="0"/>
        <w:adjustRightInd w:val="0"/>
        <w:snapToGrid w:val="0"/>
        <w:spacing w:after="120"/>
        <w:ind w:left="1656"/>
        <w:jc w:val="left"/>
        <w:textAlignment w:val="baseline"/>
        <w:rPr>
          <w:rFonts w:ascii="Times New Roman" w:eastAsia="宋体" w:hAnsi="Times New Roman" w:cs="Times New Roman"/>
          <w:i/>
          <w:kern w:val="0"/>
          <w:szCs w:val="21"/>
          <w:lang w:val="en-GB"/>
        </w:rPr>
      </w:pPr>
      <w:r w:rsidRPr="00905760">
        <w:rPr>
          <w:rFonts w:ascii="Times New Roman" w:eastAsia="宋体" w:hAnsi="Times New Roman" w:cs="Times New Roman"/>
          <w:i/>
          <w:kern w:val="0"/>
          <w:szCs w:val="21"/>
          <w:lang w:val="en-GB"/>
        </w:rPr>
        <w:t>Specify requirements to cover both cases of no time window based and with time window based with configurable eventInstanceCount-r19</w:t>
      </w:r>
    </w:p>
    <w:p w:rsidR="0034151E" w:rsidRPr="00905760" w:rsidRDefault="0034151E" w:rsidP="006D664B">
      <w:pPr>
        <w:widowControl/>
        <w:numPr>
          <w:ilvl w:val="0"/>
          <w:numId w:val="9"/>
        </w:numPr>
        <w:overflowPunct w:val="0"/>
        <w:autoSpaceDE w:val="0"/>
        <w:autoSpaceDN w:val="0"/>
        <w:adjustRightInd w:val="0"/>
        <w:snapToGrid w:val="0"/>
        <w:spacing w:after="120"/>
        <w:ind w:left="720"/>
        <w:jc w:val="left"/>
        <w:textAlignment w:val="baseline"/>
        <w:rPr>
          <w:rFonts w:ascii="Times New Roman" w:eastAsia="宋体" w:hAnsi="Times New Roman" w:cs="Times New Roman"/>
          <w:i/>
          <w:kern w:val="0"/>
          <w:szCs w:val="21"/>
          <w:lang w:val="en-GB"/>
        </w:rPr>
      </w:pPr>
      <w:r w:rsidRPr="00905760">
        <w:rPr>
          <w:rFonts w:ascii="Times New Roman" w:eastAsia="宋体" w:hAnsi="Times New Roman" w:cs="Times New Roman"/>
          <w:i/>
          <w:kern w:val="0"/>
          <w:szCs w:val="21"/>
          <w:lang w:val="en-GB"/>
        </w:rPr>
        <w:t>Option 3: (Nokia, Ericsson)</w:t>
      </w:r>
    </w:p>
    <w:p w:rsidR="0034151E" w:rsidRPr="00905760" w:rsidRDefault="0034151E" w:rsidP="006D664B">
      <w:pPr>
        <w:widowControl/>
        <w:numPr>
          <w:ilvl w:val="1"/>
          <w:numId w:val="9"/>
        </w:numPr>
        <w:overflowPunct w:val="0"/>
        <w:autoSpaceDE w:val="0"/>
        <w:autoSpaceDN w:val="0"/>
        <w:adjustRightInd w:val="0"/>
        <w:snapToGrid w:val="0"/>
        <w:spacing w:after="120"/>
        <w:ind w:left="1656"/>
        <w:jc w:val="left"/>
        <w:textAlignment w:val="baseline"/>
        <w:rPr>
          <w:rFonts w:ascii="Times New Roman" w:eastAsia="宋体" w:hAnsi="Times New Roman" w:cs="Times New Roman"/>
          <w:i/>
          <w:kern w:val="0"/>
          <w:szCs w:val="21"/>
          <w:lang w:val="en-GB"/>
        </w:rPr>
      </w:pPr>
      <w:r w:rsidRPr="00905760">
        <w:rPr>
          <w:rFonts w:ascii="Times New Roman" w:eastAsia="宋体" w:hAnsi="Times New Roman" w:cs="Times New Roman"/>
          <w:i/>
          <w:kern w:val="0"/>
          <w:szCs w:val="21"/>
          <w:lang w:val="en-GB"/>
        </w:rPr>
        <w:t>Wait for further RAN1 conclusion</w:t>
      </w:r>
    </w:p>
    <w:p w:rsidR="001704D9" w:rsidRDefault="001704D9" w:rsidP="001704D9">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kern w:val="0"/>
          <w:szCs w:val="21"/>
          <w:lang w:val="en-GB"/>
        </w:rPr>
      </w:pPr>
      <w:r>
        <w:rPr>
          <w:rFonts w:ascii="Times New Roman" w:eastAsia="Times New Roman" w:hAnsi="Times New Roman" w:cs="Times New Roman"/>
          <w:kern w:val="0"/>
          <w:szCs w:val="21"/>
          <w:lang w:val="en-GB"/>
        </w:rPr>
        <w:t>In</w:t>
      </w:r>
      <w:r w:rsidRPr="005C74D5">
        <w:rPr>
          <w:rFonts w:ascii="Times New Roman" w:eastAsia="Times New Roman" w:hAnsi="Times New Roman" w:cs="Times New Roman"/>
          <w:kern w:val="0"/>
          <w:szCs w:val="21"/>
          <w:lang w:val="en-GB"/>
        </w:rPr>
        <w:t xml:space="preserve"> option 2</w:t>
      </w:r>
      <w:r>
        <w:rPr>
          <w:rFonts w:ascii="Times New Roman" w:eastAsia="Times New Roman" w:hAnsi="Times New Roman" w:cs="Times New Roman"/>
          <w:kern w:val="0"/>
          <w:szCs w:val="21"/>
          <w:lang w:val="en-GB"/>
        </w:rPr>
        <w:t>, it specifies requirement for time window based case as well. Although the requirement</w:t>
      </w:r>
      <w:r w:rsidRPr="005C74D5">
        <w:rPr>
          <w:rFonts w:ascii="Times New Roman" w:eastAsia="Times New Roman" w:hAnsi="Times New Roman" w:cs="Times New Roman"/>
          <w:kern w:val="0"/>
          <w:szCs w:val="21"/>
          <w:lang w:val="en-GB"/>
        </w:rPr>
        <w:t xml:space="preserve"> </w:t>
      </w:r>
      <w:r>
        <w:rPr>
          <w:rFonts w:ascii="Times New Roman" w:eastAsia="Times New Roman" w:hAnsi="Times New Roman" w:cs="Times New Roman"/>
          <w:kern w:val="0"/>
          <w:szCs w:val="21"/>
          <w:lang w:val="en-GB"/>
        </w:rPr>
        <w:t xml:space="preserve">for time window based case </w:t>
      </w:r>
      <w:r w:rsidRPr="005C74D5">
        <w:rPr>
          <w:rFonts w:ascii="Times New Roman" w:eastAsia="Times New Roman" w:hAnsi="Times New Roman" w:cs="Times New Roman"/>
          <w:kern w:val="0"/>
          <w:szCs w:val="21"/>
          <w:lang w:val="en-GB"/>
        </w:rPr>
        <w:t xml:space="preserve">is </w:t>
      </w:r>
      <w:r>
        <w:rPr>
          <w:rFonts w:ascii="Times New Roman" w:eastAsia="Times New Roman" w:hAnsi="Times New Roman" w:cs="Times New Roman"/>
          <w:kern w:val="0"/>
          <w:szCs w:val="21"/>
          <w:lang w:val="en-GB"/>
        </w:rPr>
        <w:t xml:space="preserve">more like </w:t>
      </w:r>
      <w:r w:rsidRPr="005C74D5">
        <w:rPr>
          <w:rFonts w:ascii="Times New Roman" w:eastAsia="Times New Roman" w:hAnsi="Times New Roman" w:cs="Times New Roman"/>
          <w:kern w:val="0"/>
          <w:szCs w:val="21"/>
          <w:lang w:val="en-GB"/>
        </w:rPr>
        <w:t>functionality</w:t>
      </w:r>
      <w:r>
        <w:rPr>
          <w:rFonts w:ascii="Times New Roman" w:eastAsia="Times New Roman" w:hAnsi="Times New Roman" w:cs="Times New Roman"/>
          <w:kern w:val="0"/>
          <w:szCs w:val="21"/>
          <w:lang w:val="en-GB"/>
        </w:rPr>
        <w:t xml:space="preserve"> verification, it is preferred to introduce the requirement </w:t>
      </w:r>
      <w:r w:rsidRPr="005C74D5">
        <w:rPr>
          <w:rFonts w:ascii="Times New Roman" w:eastAsia="Times New Roman" w:hAnsi="Times New Roman" w:cs="Times New Roman"/>
          <w:kern w:val="0"/>
          <w:szCs w:val="21"/>
          <w:lang w:val="en-GB"/>
        </w:rPr>
        <w:t xml:space="preserve">given it is </w:t>
      </w:r>
      <w:r>
        <w:rPr>
          <w:rFonts w:ascii="Times New Roman" w:eastAsia="Times New Roman" w:hAnsi="Times New Roman" w:cs="Times New Roman"/>
          <w:kern w:val="0"/>
          <w:szCs w:val="21"/>
          <w:lang w:val="en-GB"/>
        </w:rPr>
        <w:t xml:space="preserve">a </w:t>
      </w:r>
      <w:r w:rsidRPr="005C74D5">
        <w:rPr>
          <w:rFonts w:ascii="Times New Roman" w:eastAsia="Times New Roman" w:hAnsi="Times New Roman" w:cs="Times New Roman"/>
          <w:kern w:val="0"/>
          <w:szCs w:val="21"/>
          <w:lang w:val="en-GB"/>
        </w:rPr>
        <w:t xml:space="preserve">useful </w:t>
      </w:r>
      <w:r>
        <w:rPr>
          <w:rFonts w:ascii="Times New Roman" w:eastAsia="Times New Roman" w:hAnsi="Times New Roman" w:cs="Times New Roman"/>
          <w:kern w:val="0"/>
          <w:szCs w:val="21"/>
          <w:lang w:val="en-GB"/>
        </w:rPr>
        <w:t>function</w:t>
      </w:r>
      <w:r w:rsidRPr="005C74D5">
        <w:rPr>
          <w:rFonts w:ascii="Times New Roman" w:eastAsia="Times New Roman" w:hAnsi="Times New Roman" w:cs="Times New Roman"/>
          <w:kern w:val="0"/>
          <w:szCs w:val="21"/>
          <w:lang w:val="en-GB"/>
        </w:rPr>
        <w:t xml:space="preserve"> to avoid ping-pong</w:t>
      </w:r>
      <w:r>
        <w:rPr>
          <w:rFonts w:ascii="Times New Roman" w:eastAsia="Times New Roman" w:hAnsi="Times New Roman" w:cs="Times New Roman"/>
          <w:kern w:val="0"/>
          <w:szCs w:val="21"/>
          <w:lang w:val="en-GB"/>
        </w:rPr>
        <w:t>.</w:t>
      </w:r>
    </w:p>
    <w:p w:rsidR="001704D9" w:rsidRDefault="001704D9" w:rsidP="001704D9">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kern w:val="0"/>
          <w:szCs w:val="21"/>
          <w:lang w:val="en-GB"/>
        </w:rPr>
      </w:pPr>
      <w:bookmarkStart w:id="27" w:name="OLE_LINK14"/>
      <w:bookmarkStart w:id="28" w:name="OLE_LINK15"/>
      <w:r w:rsidRPr="005C74D5">
        <w:rPr>
          <w:rFonts w:ascii="Times New Roman" w:eastAsia="Times New Roman" w:hAnsi="Times New Roman" w:cs="Times New Roman"/>
          <w:kern w:val="0"/>
          <w:szCs w:val="21"/>
          <w:lang w:val="en-GB"/>
        </w:rPr>
        <w:t>Regarding the test case design and test applicability rule for UE supporting both case 1 and case 2, we can further d</w:t>
      </w:r>
      <w:r>
        <w:rPr>
          <w:rFonts w:ascii="Times New Roman" w:eastAsia="Times New Roman" w:hAnsi="Times New Roman" w:cs="Times New Roman"/>
          <w:kern w:val="0"/>
          <w:szCs w:val="21"/>
          <w:lang w:val="en-GB"/>
        </w:rPr>
        <w:t>iscuss in the performance part.</w:t>
      </w:r>
    </w:p>
    <w:p w:rsidR="001704D9" w:rsidRPr="00146CEE" w:rsidRDefault="001704D9" w:rsidP="001704D9">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bookmarkStart w:id="29" w:name="OLE_LINK45"/>
      <w:bookmarkStart w:id="30" w:name="OLE_LINK46"/>
      <w:bookmarkStart w:id="31" w:name="OLE_LINK47"/>
      <w:bookmarkEnd w:id="27"/>
      <w:bookmarkEnd w:id="28"/>
      <w:r w:rsidRPr="00146CEE">
        <w:rPr>
          <w:rFonts w:ascii="Times New Roman" w:eastAsia="Times New Roman" w:hAnsi="Times New Roman" w:cs="Times New Roman"/>
          <w:b/>
          <w:kern w:val="0"/>
          <w:szCs w:val="21"/>
          <w:lang w:val="en-GB"/>
        </w:rPr>
        <w:t xml:space="preserve">Proposal </w:t>
      </w:r>
      <w:r>
        <w:rPr>
          <w:rFonts w:ascii="Times New Roman" w:eastAsia="Times New Roman" w:hAnsi="Times New Roman" w:cs="Times New Roman"/>
          <w:b/>
          <w:kern w:val="0"/>
          <w:szCs w:val="21"/>
          <w:lang w:val="en-GB"/>
        </w:rPr>
        <w:t>2</w:t>
      </w:r>
      <w:r w:rsidRPr="00146CEE">
        <w:rPr>
          <w:rFonts w:ascii="Times New Roman" w:eastAsia="Times New Roman" w:hAnsi="Times New Roman" w:cs="Times New Roman"/>
          <w:b/>
          <w:kern w:val="0"/>
          <w:szCs w:val="21"/>
          <w:lang w:val="en-GB"/>
        </w:rPr>
        <w:t xml:space="preserve">: </w:t>
      </w:r>
      <w:r w:rsidR="00B05064" w:rsidRPr="00B05064">
        <w:rPr>
          <w:rFonts w:ascii="Times New Roman" w:eastAsia="Times New Roman" w:hAnsi="Times New Roman" w:cs="Times New Roman"/>
          <w:b/>
          <w:kern w:val="0"/>
          <w:szCs w:val="21"/>
          <w:lang w:val="en-GB"/>
        </w:rPr>
        <w:t>Specify requirements to cover both cases of no time window based and with time window based with configurable eventInstanceCount-r19</w:t>
      </w:r>
      <w:r w:rsidRPr="00146CEE">
        <w:rPr>
          <w:rFonts w:ascii="Times New Roman" w:eastAsia="Times New Roman" w:hAnsi="Times New Roman" w:cs="Times New Roman"/>
          <w:b/>
          <w:kern w:val="0"/>
          <w:szCs w:val="21"/>
          <w:lang w:val="en-GB"/>
        </w:rPr>
        <w:t>.</w:t>
      </w:r>
    </w:p>
    <w:bookmarkEnd w:id="29"/>
    <w:bookmarkEnd w:id="30"/>
    <w:bookmarkEnd w:id="31"/>
    <w:p w:rsidR="001704D9" w:rsidRPr="001704D9" w:rsidRDefault="001704D9" w:rsidP="006D664B">
      <w:pPr>
        <w:snapToGrid w:val="0"/>
        <w:spacing w:after="120"/>
        <w:rPr>
          <w:rFonts w:ascii="Times New Roman" w:hAnsi="Times New Roman" w:cs="Times New Roman"/>
          <w:b/>
          <w:szCs w:val="21"/>
          <w:u w:val="single"/>
          <w:lang w:val="en-GB"/>
        </w:rPr>
      </w:pPr>
    </w:p>
    <w:p w:rsidR="0034151E" w:rsidRPr="006D664B" w:rsidRDefault="0034151E" w:rsidP="006D664B">
      <w:pPr>
        <w:pStyle w:val="4"/>
        <w:snapToGrid w:val="0"/>
        <w:spacing w:before="0" w:after="120" w:line="240" w:lineRule="auto"/>
        <w:ind w:left="864" w:hanging="864"/>
        <w:rPr>
          <w:rFonts w:ascii="Times New Roman" w:hAnsi="Times New Roman" w:cs="Times New Roman"/>
          <w:b w:val="0"/>
          <w:bCs w:val="0"/>
          <w:sz w:val="21"/>
          <w:szCs w:val="21"/>
          <w:u w:val="single"/>
          <w:lang w:val="sv-SE"/>
        </w:rPr>
      </w:pPr>
      <w:r w:rsidRPr="006D664B">
        <w:rPr>
          <w:rFonts w:ascii="Times New Roman" w:hAnsi="Times New Roman" w:cs="Times New Roman"/>
          <w:sz w:val="21"/>
          <w:szCs w:val="21"/>
          <w:u w:val="single"/>
          <w:lang w:val="sv-SE"/>
        </w:rPr>
        <w:t>Issue 1-5: CSI-RS based L1-RSRP for inter-cell BM</w:t>
      </w:r>
    </w:p>
    <w:p w:rsidR="00072BAB" w:rsidRPr="00905760" w:rsidRDefault="00072BAB" w:rsidP="00072BAB">
      <w:pPr>
        <w:widowControl/>
        <w:overflowPunct w:val="0"/>
        <w:autoSpaceDE w:val="0"/>
        <w:autoSpaceDN w:val="0"/>
        <w:adjustRightInd w:val="0"/>
        <w:snapToGrid w:val="0"/>
        <w:spacing w:after="120"/>
        <w:jc w:val="left"/>
        <w:textAlignment w:val="baseline"/>
        <w:rPr>
          <w:rFonts w:ascii="Times New Roman" w:eastAsia="等线" w:hAnsi="Times New Roman" w:cs="Times New Roman"/>
          <w:kern w:val="0"/>
          <w:szCs w:val="21"/>
          <w:lang w:val="en-GB"/>
        </w:rPr>
      </w:pPr>
      <w:r w:rsidRPr="00905760">
        <w:rPr>
          <w:rFonts w:ascii="Times New Roman" w:eastAsia="等线" w:hAnsi="Times New Roman" w:cs="Times New Roman" w:hint="eastAsia"/>
          <w:kern w:val="0"/>
          <w:szCs w:val="21"/>
          <w:lang w:val="en-GB"/>
        </w:rPr>
        <w:t>Th</w:t>
      </w:r>
      <w:r w:rsidRPr="00905760">
        <w:rPr>
          <w:rFonts w:ascii="Times New Roman" w:eastAsia="等线" w:hAnsi="Times New Roman" w:cs="Times New Roman"/>
          <w:kern w:val="0"/>
          <w:szCs w:val="21"/>
          <w:lang w:val="en-GB"/>
        </w:rPr>
        <w:t>e following options are captured in the WF:</w:t>
      </w:r>
    </w:p>
    <w:p w:rsidR="0034151E" w:rsidRPr="00072BAB" w:rsidRDefault="0034151E" w:rsidP="006D664B">
      <w:pPr>
        <w:pStyle w:val="a7"/>
        <w:numPr>
          <w:ilvl w:val="0"/>
          <w:numId w:val="9"/>
        </w:numPr>
        <w:overflowPunct/>
        <w:autoSpaceDE/>
        <w:autoSpaceDN/>
        <w:adjustRightInd/>
        <w:snapToGrid w:val="0"/>
        <w:spacing w:after="120"/>
        <w:ind w:left="720" w:firstLineChars="0"/>
        <w:textAlignment w:val="auto"/>
        <w:rPr>
          <w:rFonts w:eastAsia="宋体"/>
          <w:i/>
          <w:sz w:val="21"/>
          <w:szCs w:val="21"/>
          <w:lang w:eastAsia="zh-CN"/>
        </w:rPr>
      </w:pPr>
      <w:r w:rsidRPr="00072BAB">
        <w:rPr>
          <w:rFonts w:eastAsia="宋体"/>
          <w:i/>
          <w:sz w:val="21"/>
          <w:szCs w:val="21"/>
          <w:lang w:eastAsia="zh-CN"/>
        </w:rPr>
        <w:t xml:space="preserve">Option 1: </w:t>
      </w:r>
    </w:p>
    <w:p w:rsidR="0034151E" w:rsidRPr="00072BAB" w:rsidRDefault="0034151E" w:rsidP="006D664B">
      <w:pPr>
        <w:pStyle w:val="a7"/>
        <w:numPr>
          <w:ilvl w:val="1"/>
          <w:numId w:val="9"/>
        </w:numPr>
        <w:overflowPunct/>
        <w:autoSpaceDE/>
        <w:autoSpaceDN/>
        <w:adjustRightInd/>
        <w:snapToGrid w:val="0"/>
        <w:spacing w:after="120"/>
        <w:ind w:left="1656" w:firstLineChars="0"/>
        <w:textAlignment w:val="auto"/>
        <w:rPr>
          <w:rFonts w:eastAsia="宋体"/>
          <w:i/>
          <w:sz w:val="21"/>
          <w:szCs w:val="21"/>
          <w:lang w:eastAsia="zh-CN"/>
        </w:rPr>
      </w:pPr>
      <w:r w:rsidRPr="00072BAB">
        <w:rPr>
          <w:rFonts w:eastAsia="宋体"/>
          <w:i/>
          <w:sz w:val="21"/>
          <w:szCs w:val="21"/>
          <w:lang w:eastAsia="zh-CN"/>
        </w:rPr>
        <w:t>Not</w:t>
      </w:r>
      <w:r w:rsidRPr="00072BAB">
        <w:rPr>
          <w:i/>
          <w:sz w:val="21"/>
          <w:szCs w:val="21"/>
          <w:lang w:eastAsia="zh-CN"/>
        </w:rPr>
        <w:t xml:space="preserve"> introduce in Rel-19 CSI-RS based L1-RSRP measurements for inter-cell beam management</w:t>
      </w:r>
    </w:p>
    <w:p w:rsidR="0034151E" w:rsidRPr="00072BAB" w:rsidRDefault="0034151E" w:rsidP="006D664B">
      <w:pPr>
        <w:pStyle w:val="a7"/>
        <w:numPr>
          <w:ilvl w:val="0"/>
          <w:numId w:val="9"/>
        </w:numPr>
        <w:overflowPunct/>
        <w:autoSpaceDE/>
        <w:autoSpaceDN/>
        <w:adjustRightInd/>
        <w:snapToGrid w:val="0"/>
        <w:spacing w:after="120"/>
        <w:ind w:left="720" w:firstLineChars="0"/>
        <w:textAlignment w:val="auto"/>
        <w:rPr>
          <w:rFonts w:eastAsia="宋体"/>
          <w:i/>
          <w:sz w:val="21"/>
          <w:szCs w:val="21"/>
          <w:lang w:eastAsia="zh-CN"/>
        </w:rPr>
      </w:pPr>
      <w:r w:rsidRPr="00072BAB">
        <w:rPr>
          <w:rFonts w:eastAsia="宋体"/>
          <w:i/>
          <w:sz w:val="21"/>
          <w:szCs w:val="21"/>
          <w:lang w:eastAsia="zh-CN"/>
        </w:rPr>
        <w:t xml:space="preserve">Option 2: </w:t>
      </w:r>
    </w:p>
    <w:p w:rsidR="0034151E" w:rsidRPr="00072BAB" w:rsidRDefault="0034151E" w:rsidP="006D664B">
      <w:pPr>
        <w:pStyle w:val="a7"/>
        <w:numPr>
          <w:ilvl w:val="1"/>
          <w:numId w:val="9"/>
        </w:numPr>
        <w:overflowPunct/>
        <w:autoSpaceDE/>
        <w:autoSpaceDN/>
        <w:adjustRightInd/>
        <w:snapToGrid w:val="0"/>
        <w:spacing w:after="120"/>
        <w:ind w:left="1656" w:firstLineChars="0"/>
        <w:textAlignment w:val="auto"/>
        <w:rPr>
          <w:rFonts w:eastAsia="宋体"/>
          <w:i/>
          <w:sz w:val="21"/>
          <w:szCs w:val="21"/>
          <w:lang w:eastAsia="zh-CN"/>
        </w:rPr>
      </w:pPr>
      <w:bookmarkStart w:id="32" w:name="OLE_LINK41"/>
      <w:bookmarkStart w:id="33" w:name="OLE_LINK42"/>
      <w:r w:rsidRPr="00072BAB">
        <w:rPr>
          <w:i/>
          <w:sz w:val="21"/>
          <w:szCs w:val="21"/>
        </w:rPr>
        <w:t>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bookmarkEnd w:id="32"/>
    <w:bookmarkEnd w:id="33"/>
    <w:p w:rsidR="002605A0" w:rsidRDefault="00370487" w:rsidP="002605A0">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kern w:val="0"/>
          <w:szCs w:val="21"/>
          <w:lang w:val="en-GB"/>
        </w:rPr>
      </w:pPr>
      <w:r>
        <w:rPr>
          <w:rFonts w:ascii="Times New Roman" w:eastAsia="Times New Roman" w:hAnsi="Times New Roman" w:cs="Times New Roman"/>
          <w:kern w:val="0"/>
          <w:szCs w:val="21"/>
          <w:lang w:val="en-GB"/>
        </w:rPr>
        <w:t xml:space="preserve">Based on the </w:t>
      </w:r>
      <w:r w:rsidR="00E82128">
        <w:rPr>
          <w:rFonts w:ascii="Times New Roman" w:eastAsia="Times New Roman" w:hAnsi="Times New Roman" w:cs="Times New Roman"/>
          <w:kern w:val="0"/>
          <w:szCs w:val="21"/>
          <w:lang w:val="en-GB"/>
        </w:rPr>
        <w:t xml:space="preserve">previous </w:t>
      </w:r>
      <w:r>
        <w:rPr>
          <w:rFonts w:ascii="Times New Roman" w:eastAsia="Times New Roman" w:hAnsi="Times New Roman" w:cs="Times New Roman"/>
          <w:kern w:val="0"/>
          <w:szCs w:val="21"/>
          <w:lang w:val="en-GB"/>
        </w:rPr>
        <w:t>d</w:t>
      </w:r>
      <w:r w:rsidR="002605A0">
        <w:rPr>
          <w:rFonts w:ascii="Times New Roman" w:eastAsia="Times New Roman" w:hAnsi="Times New Roman" w:cs="Times New Roman"/>
          <w:kern w:val="0"/>
          <w:szCs w:val="21"/>
          <w:lang w:val="en-GB"/>
        </w:rPr>
        <w:t xml:space="preserve">iscussion, proponents of </w:t>
      </w:r>
      <w:r w:rsidR="002605A0" w:rsidRPr="002605A0">
        <w:rPr>
          <w:rFonts w:ascii="Times New Roman" w:eastAsia="Times New Roman" w:hAnsi="Times New Roman" w:cs="Times New Roman"/>
          <w:kern w:val="0"/>
          <w:szCs w:val="21"/>
          <w:lang w:val="en-GB"/>
        </w:rPr>
        <w:t>option 1 think</w:t>
      </w:r>
      <w:r w:rsidR="002605A0">
        <w:rPr>
          <w:rFonts w:ascii="Times New Roman" w:eastAsia="Times New Roman" w:hAnsi="Times New Roman" w:cs="Times New Roman"/>
          <w:kern w:val="0"/>
          <w:szCs w:val="21"/>
          <w:lang w:val="en-GB"/>
        </w:rPr>
        <w:t xml:space="preserve"> that inter-cell scenario</w:t>
      </w:r>
      <w:r w:rsidR="002605A0" w:rsidRPr="002605A0">
        <w:rPr>
          <w:rFonts w:ascii="Times New Roman" w:eastAsia="Times New Roman" w:hAnsi="Times New Roman" w:cs="Times New Roman"/>
          <w:kern w:val="0"/>
          <w:szCs w:val="21"/>
          <w:lang w:val="en-GB"/>
        </w:rPr>
        <w:t xml:space="preserve"> is not supported in RAN1 spec.</w:t>
      </w:r>
      <w:r w:rsidR="00072BAB">
        <w:rPr>
          <w:rFonts w:ascii="Times New Roman" w:eastAsia="Times New Roman" w:hAnsi="Times New Roman" w:cs="Times New Roman"/>
          <w:kern w:val="0"/>
          <w:szCs w:val="21"/>
          <w:lang w:val="en-GB"/>
        </w:rPr>
        <w:t xml:space="preserve"> If this</w:t>
      </w:r>
      <w:r w:rsidR="002605A0">
        <w:rPr>
          <w:rFonts w:ascii="Times New Roman" w:eastAsia="Times New Roman" w:hAnsi="Times New Roman" w:cs="Times New Roman"/>
          <w:kern w:val="0"/>
          <w:szCs w:val="21"/>
          <w:lang w:val="en-GB"/>
        </w:rPr>
        <w:t xml:space="preserve"> is common understanding in RAN1, option 2 for RAN4 requirements also means that inter-cell scenario</w:t>
      </w:r>
      <w:r w:rsidR="002605A0" w:rsidRPr="002605A0">
        <w:rPr>
          <w:rFonts w:ascii="Times New Roman" w:eastAsia="Times New Roman" w:hAnsi="Times New Roman" w:cs="Times New Roman"/>
          <w:kern w:val="0"/>
          <w:szCs w:val="21"/>
          <w:lang w:val="en-GB"/>
        </w:rPr>
        <w:t xml:space="preserve"> is not supported</w:t>
      </w:r>
      <w:r w:rsidR="002605A0">
        <w:rPr>
          <w:rFonts w:ascii="Times New Roman" w:eastAsia="Times New Roman" w:hAnsi="Times New Roman" w:cs="Times New Roman"/>
          <w:kern w:val="0"/>
          <w:szCs w:val="21"/>
          <w:lang w:val="en-GB"/>
        </w:rPr>
        <w:t xml:space="preserve">. </w:t>
      </w:r>
    </w:p>
    <w:p w:rsidR="002605A0" w:rsidRDefault="002605A0" w:rsidP="002605A0">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kern w:val="0"/>
          <w:szCs w:val="21"/>
          <w:lang w:val="en-GB"/>
        </w:rPr>
      </w:pPr>
      <w:r>
        <w:rPr>
          <w:rFonts w:ascii="Times New Roman" w:eastAsia="Times New Roman" w:hAnsi="Times New Roman" w:cs="Times New Roman"/>
          <w:kern w:val="0"/>
          <w:szCs w:val="21"/>
          <w:lang w:val="en-GB"/>
        </w:rPr>
        <w:t xml:space="preserve">Given that option 2 </w:t>
      </w:r>
      <w:r w:rsidRPr="002605A0">
        <w:rPr>
          <w:rFonts w:ascii="Times New Roman" w:eastAsia="Times New Roman" w:hAnsi="Times New Roman" w:cs="Times New Roman"/>
          <w:kern w:val="0"/>
          <w:szCs w:val="21"/>
          <w:lang w:val="en-GB"/>
        </w:rPr>
        <w:t>does not explicitly include or preclude the inter-cell scenario</w:t>
      </w:r>
      <w:r>
        <w:rPr>
          <w:rFonts w:ascii="Times New Roman" w:eastAsia="Times New Roman" w:hAnsi="Times New Roman" w:cs="Times New Roman"/>
          <w:kern w:val="0"/>
          <w:szCs w:val="21"/>
          <w:lang w:val="en-GB"/>
        </w:rPr>
        <w:t xml:space="preserve"> from RAN4 perspective, and it follows the legacy RAN4 </w:t>
      </w:r>
      <w:r w:rsidR="00E82128">
        <w:rPr>
          <w:rFonts w:ascii="Times New Roman" w:eastAsia="Times New Roman" w:hAnsi="Times New Roman" w:cs="Times New Roman"/>
          <w:kern w:val="0"/>
          <w:szCs w:val="21"/>
          <w:lang w:val="en-GB"/>
        </w:rPr>
        <w:t>requirement</w:t>
      </w:r>
      <w:r>
        <w:rPr>
          <w:rFonts w:ascii="Times New Roman" w:eastAsia="Times New Roman" w:hAnsi="Times New Roman" w:cs="Times New Roman"/>
          <w:kern w:val="0"/>
          <w:szCs w:val="21"/>
          <w:lang w:val="en-GB"/>
        </w:rPr>
        <w:t xml:space="preserve"> approach, we support to use option 2. </w:t>
      </w:r>
    </w:p>
    <w:p w:rsidR="002605A0" w:rsidRPr="002605A0" w:rsidRDefault="002605A0" w:rsidP="002605A0">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r w:rsidRPr="002605A0">
        <w:rPr>
          <w:rFonts w:ascii="Times New Roman" w:eastAsia="Times New Roman" w:hAnsi="Times New Roman" w:cs="Times New Roman"/>
          <w:b/>
          <w:kern w:val="0"/>
          <w:szCs w:val="21"/>
          <w:lang w:val="en-GB"/>
        </w:rPr>
        <w:t>Proposal 3: 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p w:rsidR="000F2D09" w:rsidRDefault="000F2D09" w:rsidP="000F2D09"/>
    <w:p w:rsidR="008949D9" w:rsidRDefault="008949D9" w:rsidP="005D34CC">
      <w:pPr>
        <w:keepNext/>
        <w:keepLines/>
        <w:widowControl/>
        <w:numPr>
          <w:ilvl w:val="0"/>
          <w:numId w:val="8"/>
        </w:numPr>
        <w:pBdr>
          <w:top w:val="single" w:sz="12" w:space="3" w:color="auto"/>
        </w:pBdr>
        <w:snapToGrid w:val="0"/>
        <w:spacing w:before="120" w:after="120" w:line="288" w:lineRule="auto"/>
        <w:ind w:left="357" w:hanging="357"/>
        <w:jc w:val="left"/>
        <w:outlineLvl w:val="0"/>
        <w:rPr>
          <w:rFonts w:ascii="Arial" w:eastAsia="等线" w:hAnsi="Arial" w:cs="Times New Roman"/>
          <w:sz w:val="36"/>
          <w:szCs w:val="36"/>
        </w:rPr>
      </w:pPr>
      <w:r>
        <w:rPr>
          <w:rFonts w:ascii="Arial" w:eastAsia="等线" w:hAnsi="Arial" w:cs="Times New Roman" w:hint="eastAsia"/>
          <w:sz w:val="36"/>
          <w:szCs w:val="36"/>
        </w:rPr>
        <w:lastRenderedPageBreak/>
        <w:t>S</w:t>
      </w:r>
      <w:r>
        <w:rPr>
          <w:rFonts w:ascii="Arial" w:eastAsia="等线" w:hAnsi="Arial" w:cs="Times New Roman"/>
          <w:sz w:val="36"/>
          <w:szCs w:val="36"/>
        </w:rPr>
        <w:t>ummary</w:t>
      </w:r>
    </w:p>
    <w:p w:rsidR="008949D9" w:rsidRDefault="008949D9" w:rsidP="008949D9">
      <w:pPr>
        <w:snapToGrid w:val="0"/>
        <w:spacing w:after="120"/>
        <w:rPr>
          <w:rFonts w:ascii="Times New Roman" w:eastAsia="Times New Roman" w:hAnsi="Times New Roman" w:cs="Times New Roman"/>
          <w:kern w:val="0"/>
          <w:szCs w:val="20"/>
          <w:lang w:val="en-GB"/>
        </w:rPr>
      </w:pPr>
      <w:r w:rsidRPr="008949D9">
        <w:rPr>
          <w:rFonts w:ascii="Times New Roman" w:eastAsia="Times New Roman" w:hAnsi="Times New Roman" w:cs="Times New Roman"/>
          <w:kern w:val="0"/>
          <w:szCs w:val="20"/>
          <w:lang w:val="en-GB"/>
        </w:rPr>
        <w:t xml:space="preserve">In this paper, we provide our views on </w:t>
      </w:r>
      <w:r>
        <w:rPr>
          <w:rFonts w:ascii="Times New Roman" w:eastAsia="Times New Roman" w:hAnsi="Times New Roman" w:cs="Times New Roman"/>
          <w:kern w:val="0"/>
          <w:szCs w:val="20"/>
          <w:lang w:val="en-GB"/>
        </w:rPr>
        <w:t xml:space="preserve">RRM requirements for </w:t>
      </w:r>
      <w:r w:rsidR="00AE78B9" w:rsidRPr="00AE78B9">
        <w:rPr>
          <w:rFonts w:ascii="Times New Roman" w:eastAsia="Times New Roman" w:hAnsi="Times New Roman" w:cs="Times New Roman"/>
          <w:kern w:val="0"/>
          <w:szCs w:val="20"/>
          <w:lang w:val="en-GB"/>
        </w:rPr>
        <w:t>UE-initiated/event-driven beam management</w:t>
      </w:r>
      <w:r w:rsidRPr="008949D9">
        <w:rPr>
          <w:rFonts w:ascii="Times New Roman" w:eastAsia="Times New Roman" w:hAnsi="Times New Roman" w:cs="Times New Roman"/>
          <w:kern w:val="0"/>
          <w:szCs w:val="20"/>
          <w:lang w:val="en-GB"/>
        </w:rPr>
        <w:t>. From this discussion we have the following</w:t>
      </w:r>
      <w:r>
        <w:rPr>
          <w:rFonts w:ascii="Times New Roman" w:eastAsia="Times New Roman" w:hAnsi="Times New Roman" w:cs="Times New Roman"/>
          <w:kern w:val="0"/>
          <w:szCs w:val="20"/>
          <w:lang w:val="en-GB"/>
        </w:rPr>
        <w:t xml:space="preserve"> </w:t>
      </w:r>
      <w:r w:rsidRPr="008949D9">
        <w:rPr>
          <w:rFonts w:ascii="Times New Roman" w:eastAsia="Times New Roman" w:hAnsi="Times New Roman" w:cs="Times New Roman"/>
          <w:kern w:val="0"/>
          <w:szCs w:val="20"/>
          <w:lang w:val="en-GB"/>
        </w:rPr>
        <w:t>proposals:</w:t>
      </w:r>
    </w:p>
    <w:p w:rsidR="002605A0" w:rsidRPr="001704D9" w:rsidRDefault="002605A0" w:rsidP="002605A0">
      <w:pPr>
        <w:widowControl/>
        <w:overflowPunct w:val="0"/>
        <w:autoSpaceDE w:val="0"/>
        <w:autoSpaceDN w:val="0"/>
        <w:adjustRightInd w:val="0"/>
        <w:snapToGrid w:val="0"/>
        <w:spacing w:after="120"/>
        <w:jc w:val="left"/>
        <w:textAlignment w:val="baseline"/>
        <w:rPr>
          <w:rFonts w:ascii="Times New Roman" w:eastAsia="等线" w:hAnsi="Times New Roman" w:cs="Times New Roman"/>
          <w:b/>
          <w:kern w:val="0"/>
          <w:szCs w:val="21"/>
          <w:lang w:val="en-GB"/>
        </w:rPr>
      </w:pPr>
      <w:r w:rsidRPr="001704D9">
        <w:rPr>
          <w:rFonts w:ascii="Times New Roman" w:eastAsia="等线" w:hAnsi="Times New Roman" w:cs="Times New Roman"/>
          <w:b/>
          <w:kern w:val="0"/>
          <w:szCs w:val="21"/>
          <w:lang w:val="en-GB"/>
        </w:rPr>
        <w:t xml:space="preserve">Proposal 1: </w:t>
      </w:r>
      <w:r>
        <w:rPr>
          <w:rFonts w:ascii="Times New Roman" w:eastAsia="宋体" w:hAnsi="Times New Roman" w:cs="Times New Roman"/>
          <w:b/>
          <w:szCs w:val="21"/>
        </w:rPr>
        <w:t>I</w:t>
      </w:r>
      <w:r w:rsidRPr="001704D9">
        <w:rPr>
          <w:rFonts w:ascii="Times New Roman" w:eastAsia="宋体" w:hAnsi="Times New Roman" w:cs="Times New Roman"/>
          <w:b/>
          <w:szCs w:val="21"/>
        </w:rPr>
        <w:t>f T</w:t>
      </w:r>
      <w:r w:rsidRPr="001704D9">
        <w:rPr>
          <w:rFonts w:ascii="Times New Roman" w:hAnsi="Times New Roman" w:cs="Times New Roman"/>
          <w:b/>
          <w:szCs w:val="21"/>
          <w:vertAlign w:val="subscript"/>
        </w:rPr>
        <w:t xml:space="preserve">L1_measurement period </w:t>
      </w:r>
      <w:r w:rsidRPr="001704D9">
        <w:rPr>
          <w:rFonts w:ascii="Times New Roman" w:hAnsi="Times New Roman" w:cs="Times New Roman"/>
          <w:b/>
          <w:szCs w:val="21"/>
        </w:rPr>
        <w:t xml:space="preserve">is different for current beam and new beam, the </w:t>
      </w:r>
      <w:r w:rsidRPr="001704D9">
        <w:rPr>
          <w:rFonts w:ascii="Times New Roman" w:eastAsia="宋体" w:hAnsi="Times New Roman" w:cs="Times New Roman"/>
          <w:b/>
          <w:szCs w:val="21"/>
        </w:rPr>
        <w:t>T</w:t>
      </w:r>
      <w:r w:rsidRPr="001704D9">
        <w:rPr>
          <w:rFonts w:ascii="Times New Roman" w:hAnsi="Times New Roman" w:cs="Times New Roman"/>
          <w:b/>
          <w:szCs w:val="21"/>
          <w:vertAlign w:val="subscript"/>
        </w:rPr>
        <w:t xml:space="preserve">L1_measurement period </w:t>
      </w:r>
      <w:r w:rsidRPr="001704D9">
        <w:rPr>
          <w:rFonts w:ascii="Times New Roman" w:hAnsi="Times New Roman" w:cs="Times New Roman"/>
          <w:b/>
          <w:szCs w:val="21"/>
        </w:rPr>
        <w:t>is maximum of the L1 measurement periods to measure both current beam and new beams.</w:t>
      </w:r>
    </w:p>
    <w:p w:rsidR="00163F06" w:rsidRPr="00146CEE" w:rsidRDefault="00163F06" w:rsidP="00163F06">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r w:rsidRPr="00146CEE">
        <w:rPr>
          <w:rFonts w:ascii="Times New Roman" w:eastAsia="Times New Roman" w:hAnsi="Times New Roman" w:cs="Times New Roman"/>
          <w:b/>
          <w:kern w:val="0"/>
          <w:szCs w:val="21"/>
          <w:lang w:val="en-GB"/>
        </w:rPr>
        <w:t xml:space="preserve">Proposal </w:t>
      </w:r>
      <w:r>
        <w:rPr>
          <w:rFonts w:ascii="Times New Roman" w:eastAsia="Times New Roman" w:hAnsi="Times New Roman" w:cs="Times New Roman"/>
          <w:b/>
          <w:kern w:val="0"/>
          <w:szCs w:val="21"/>
          <w:lang w:val="en-GB"/>
        </w:rPr>
        <w:t>2</w:t>
      </w:r>
      <w:r w:rsidRPr="00146CEE">
        <w:rPr>
          <w:rFonts w:ascii="Times New Roman" w:eastAsia="Times New Roman" w:hAnsi="Times New Roman" w:cs="Times New Roman"/>
          <w:b/>
          <w:kern w:val="0"/>
          <w:szCs w:val="21"/>
          <w:lang w:val="en-GB"/>
        </w:rPr>
        <w:t xml:space="preserve">: </w:t>
      </w:r>
      <w:r w:rsidRPr="00B05064">
        <w:rPr>
          <w:rFonts w:ascii="Times New Roman" w:eastAsia="Times New Roman" w:hAnsi="Times New Roman" w:cs="Times New Roman"/>
          <w:b/>
          <w:kern w:val="0"/>
          <w:szCs w:val="21"/>
          <w:lang w:val="en-GB"/>
        </w:rPr>
        <w:t>Specify requirements to cover both cases of no time window based and with time window based with configurable eventInstanceCount-r19</w:t>
      </w:r>
      <w:r w:rsidRPr="00146CEE">
        <w:rPr>
          <w:rFonts w:ascii="Times New Roman" w:eastAsia="Times New Roman" w:hAnsi="Times New Roman" w:cs="Times New Roman"/>
          <w:b/>
          <w:kern w:val="0"/>
          <w:szCs w:val="21"/>
          <w:lang w:val="en-GB"/>
        </w:rPr>
        <w:t>.</w:t>
      </w:r>
    </w:p>
    <w:p w:rsidR="002605A0" w:rsidRDefault="002605A0" w:rsidP="002605A0">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r w:rsidRPr="002605A0">
        <w:rPr>
          <w:rFonts w:ascii="Times New Roman" w:eastAsia="Times New Roman" w:hAnsi="Times New Roman" w:cs="Times New Roman"/>
          <w:b/>
          <w:kern w:val="0"/>
          <w:szCs w:val="21"/>
          <w:lang w:val="en-GB"/>
        </w:rPr>
        <w:t>Proposal 3: 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p w:rsidR="002605A0" w:rsidRPr="002605A0" w:rsidRDefault="002605A0" w:rsidP="002605A0">
      <w:pPr>
        <w:widowControl/>
        <w:overflowPunct w:val="0"/>
        <w:autoSpaceDE w:val="0"/>
        <w:autoSpaceDN w:val="0"/>
        <w:adjustRightInd w:val="0"/>
        <w:snapToGrid w:val="0"/>
        <w:spacing w:after="120"/>
        <w:jc w:val="left"/>
        <w:textAlignment w:val="baseline"/>
        <w:rPr>
          <w:rFonts w:ascii="Times New Roman" w:eastAsia="Times New Roman" w:hAnsi="Times New Roman" w:cs="Times New Roman"/>
          <w:b/>
          <w:kern w:val="0"/>
          <w:szCs w:val="21"/>
          <w:lang w:val="en-GB"/>
        </w:rPr>
      </w:pPr>
    </w:p>
    <w:p w:rsidR="005C14AB" w:rsidRPr="007B280D" w:rsidRDefault="005C14AB" w:rsidP="005D34CC">
      <w:pPr>
        <w:keepNext/>
        <w:keepLines/>
        <w:widowControl/>
        <w:numPr>
          <w:ilvl w:val="0"/>
          <w:numId w:val="8"/>
        </w:numPr>
        <w:pBdr>
          <w:top w:val="single" w:sz="12" w:space="3" w:color="auto"/>
        </w:pBdr>
        <w:snapToGrid w:val="0"/>
        <w:spacing w:before="120" w:after="120" w:line="288" w:lineRule="auto"/>
        <w:ind w:left="357" w:hanging="357"/>
        <w:jc w:val="left"/>
        <w:outlineLvl w:val="0"/>
        <w:rPr>
          <w:rFonts w:ascii="Arial" w:eastAsia="等线" w:hAnsi="Arial" w:cs="Times New Roman"/>
          <w:sz w:val="36"/>
          <w:szCs w:val="36"/>
        </w:rPr>
      </w:pPr>
      <w:r>
        <w:rPr>
          <w:rFonts w:ascii="Arial" w:eastAsia="等线" w:hAnsi="Arial" w:cs="Times New Roman"/>
          <w:sz w:val="36"/>
          <w:szCs w:val="36"/>
        </w:rPr>
        <w:t>References</w:t>
      </w:r>
    </w:p>
    <w:p w:rsidR="005C14AB" w:rsidRPr="005C14AB" w:rsidRDefault="005C14AB" w:rsidP="005C14AB">
      <w:pPr>
        <w:snapToGrid w:val="0"/>
        <w:spacing w:after="120"/>
        <w:rPr>
          <w:rFonts w:ascii="Times New Roman" w:eastAsia="宋体" w:hAnsi="Times New Roman" w:cs="Times New Roman"/>
          <w:szCs w:val="21"/>
        </w:rPr>
      </w:pPr>
      <w:r w:rsidRPr="005C14AB">
        <w:rPr>
          <w:rFonts w:ascii="Times New Roman" w:eastAsia="宋体" w:hAnsi="Times New Roman" w:cs="Times New Roman"/>
          <w:szCs w:val="21"/>
        </w:rPr>
        <w:t>[1]</w:t>
      </w:r>
      <w:r w:rsidRPr="006D664B">
        <w:rPr>
          <w:rFonts w:ascii="Times New Roman" w:eastAsia="宋体" w:hAnsi="Times New Roman" w:cs="Times New Roman"/>
          <w:szCs w:val="21"/>
        </w:rPr>
        <w:t xml:space="preserve"> </w:t>
      </w:r>
      <w:r w:rsidRPr="005C14AB">
        <w:rPr>
          <w:rFonts w:ascii="Times New Roman" w:eastAsia="宋体" w:hAnsi="Times New Roman" w:cs="Times New Roman"/>
          <w:szCs w:val="21"/>
        </w:rPr>
        <w:t>R4</w:t>
      </w:r>
      <w:r w:rsidR="00240A8E" w:rsidRPr="00240A8E">
        <w:rPr>
          <w:rFonts w:ascii="Times New Roman" w:eastAsia="宋体" w:hAnsi="Times New Roman" w:cs="Times New Roman"/>
          <w:szCs w:val="21"/>
        </w:rPr>
        <w:t>-</w:t>
      </w:r>
      <w:r w:rsidR="006D664B" w:rsidRPr="006D664B">
        <w:rPr>
          <w:rFonts w:ascii="Times New Roman" w:eastAsia="宋体" w:hAnsi="Times New Roman" w:cs="Times New Roman"/>
          <w:szCs w:val="21"/>
        </w:rPr>
        <w:t xml:space="preserve"> R4-2504902</w:t>
      </w:r>
      <w:r w:rsidRPr="005C14AB">
        <w:rPr>
          <w:rFonts w:ascii="Times New Roman" w:eastAsia="宋体" w:hAnsi="Times New Roman" w:cs="Times New Roman" w:hint="eastAsia"/>
          <w:szCs w:val="21"/>
        </w:rPr>
        <w:t xml:space="preserve">, </w:t>
      </w:r>
      <w:r w:rsidRPr="005C14AB">
        <w:rPr>
          <w:rFonts w:ascii="Times New Roman" w:eastAsia="宋体" w:hAnsi="Times New Roman" w:cs="Times New Roman"/>
          <w:szCs w:val="21"/>
        </w:rPr>
        <w:t xml:space="preserve">WF </w:t>
      </w:r>
      <w:r w:rsidR="00240A8E" w:rsidRPr="00240A8E">
        <w:rPr>
          <w:rFonts w:ascii="Times New Roman" w:eastAsia="宋体" w:hAnsi="Times New Roman" w:cs="Times New Roman"/>
          <w:szCs w:val="21"/>
        </w:rPr>
        <w:t>on RRM requirements for NR_MIMO_Ph5_Part1</w:t>
      </w:r>
      <w:r w:rsidRPr="005C14AB">
        <w:rPr>
          <w:rFonts w:ascii="Times New Roman" w:eastAsia="宋体" w:hAnsi="Times New Roman" w:cs="Times New Roman"/>
          <w:szCs w:val="21"/>
        </w:rPr>
        <w:t xml:space="preserve">, </w:t>
      </w:r>
      <w:r w:rsidR="00240A8E">
        <w:rPr>
          <w:rFonts w:ascii="Times New Roman" w:eastAsia="宋体" w:hAnsi="Times New Roman" w:cs="Times New Roman"/>
          <w:szCs w:val="21"/>
        </w:rPr>
        <w:t>Samsung</w:t>
      </w:r>
    </w:p>
    <w:p w:rsidR="005C14AB" w:rsidRPr="005C14AB" w:rsidRDefault="005C14AB" w:rsidP="006C567B">
      <w:pPr>
        <w:rPr>
          <w:rFonts w:ascii="Times" w:hAnsi="Times" w:cs="Times"/>
        </w:rPr>
      </w:pPr>
    </w:p>
    <w:sectPr w:rsidR="005C14AB" w:rsidRPr="005C14AB" w:rsidSect="001704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636C" w:rsidRDefault="0060636C" w:rsidP="0002270E">
      <w:r>
        <w:separator/>
      </w:r>
    </w:p>
  </w:endnote>
  <w:endnote w:type="continuationSeparator" w:id="0">
    <w:p w:rsidR="0060636C" w:rsidRDefault="0060636C" w:rsidP="0002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636C" w:rsidRDefault="0060636C" w:rsidP="0002270E">
      <w:r>
        <w:separator/>
      </w:r>
    </w:p>
  </w:footnote>
  <w:footnote w:type="continuationSeparator" w:id="0">
    <w:p w:rsidR="0060636C" w:rsidRDefault="0060636C" w:rsidP="00022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102B76"/>
    <w:multiLevelType w:val="hybridMultilevel"/>
    <w:tmpl w:val="320C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8"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8"/>
  </w:num>
  <w:num w:numId="2">
    <w:abstractNumId w:val="6"/>
  </w:num>
  <w:num w:numId="3">
    <w:abstractNumId w:val="2"/>
  </w:num>
  <w:num w:numId="4">
    <w:abstractNumId w:val="9"/>
  </w:num>
  <w:num w:numId="5">
    <w:abstractNumId w:val="5"/>
  </w:num>
  <w:num w:numId="6">
    <w:abstractNumId w:val="3"/>
  </w:num>
  <w:num w:numId="7">
    <w:abstractNumId w:val="1"/>
  </w:num>
  <w:num w:numId="8">
    <w:abstractNumId w:val="10"/>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BCC"/>
    <w:rsid w:val="0002270E"/>
    <w:rsid w:val="00051513"/>
    <w:rsid w:val="000679FA"/>
    <w:rsid w:val="00072BAB"/>
    <w:rsid w:val="000831C2"/>
    <w:rsid w:val="000F2D09"/>
    <w:rsid w:val="000F7639"/>
    <w:rsid w:val="00114264"/>
    <w:rsid w:val="00130E19"/>
    <w:rsid w:val="00146CEE"/>
    <w:rsid w:val="00163F06"/>
    <w:rsid w:val="001704D9"/>
    <w:rsid w:val="00184584"/>
    <w:rsid w:val="001A6A38"/>
    <w:rsid w:val="001C6058"/>
    <w:rsid w:val="001D5D36"/>
    <w:rsid w:val="00233EF9"/>
    <w:rsid w:val="00240A8E"/>
    <w:rsid w:val="002605A0"/>
    <w:rsid w:val="00275BCC"/>
    <w:rsid w:val="002C221B"/>
    <w:rsid w:val="0034151E"/>
    <w:rsid w:val="00346755"/>
    <w:rsid w:val="0035041B"/>
    <w:rsid w:val="00370487"/>
    <w:rsid w:val="00375695"/>
    <w:rsid w:val="0045016D"/>
    <w:rsid w:val="0046026D"/>
    <w:rsid w:val="005504A1"/>
    <w:rsid w:val="00556D2F"/>
    <w:rsid w:val="005A71EB"/>
    <w:rsid w:val="005C0F07"/>
    <w:rsid w:val="005C14AB"/>
    <w:rsid w:val="005C74D5"/>
    <w:rsid w:val="005D34CC"/>
    <w:rsid w:val="005D5FD2"/>
    <w:rsid w:val="0060636C"/>
    <w:rsid w:val="006C2562"/>
    <w:rsid w:val="006C567B"/>
    <w:rsid w:val="006C56F2"/>
    <w:rsid w:val="006D664B"/>
    <w:rsid w:val="006F5DF2"/>
    <w:rsid w:val="007359FC"/>
    <w:rsid w:val="00744215"/>
    <w:rsid w:val="00763600"/>
    <w:rsid w:val="007B280D"/>
    <w:rsid w:val="00831050"/>
    <w:rsid w:val="00890C38"/>
    <w:rsid w:val="00891FD6"/>
    <w:rsid w:val="008949D9"/>
    <w:rsid w:val="00905760"/>
    <w:rsid w:val="00924E33"/>
    <w:rsid w:val="00956F78"/>
    <w:rsid w:val="009E38F5"/>
    <w:rsid w:val="009F6CA2"/>
    <w:rsid w:val="00A2226E"/>
    <w:rsid w:val="00A222D7"/>
    <w:rsid w:val="00A664A5"/>
    <w:rsid w:val="00A676E0"/>
    <w:rsid w:val="00A93180"/>
    <w:rsid w:val="00AD19D4"/>
    <w:rsid w:val="00AE1624"/>
    <w:rsid w:val="00AE78B9"/>
    <w:rsid w:val="00B05064"/>
    <w:rsid w:val="00B41A63"/>
    <w:rsid w:val="00B56E55"/>
    <w:rsid w:val="00B604DE"/>
    <w:rsid w:val="00BB4F14"/>
    <w:rsid w:val="00BC1932"/>
    <w:rsid w:val="00BF5BEB"/>
    <w:rsid w:val="00C017C1"/>
    <w:rsid w:val="00C265B9"/>
    <w:rsid w:val="00C4120A"/>
    <w:rsid w:val="00CC1D83"/>
    <w:rsid w:val="00CE7DE0"/>
    <w:rsid w:val="00D00BC1"/>
    <w:rsid w:val="00D71237"/>
    <w:rsid w:val="00DA0841"/>
    <w:rsid w:val="00DA0AD7"/>
    <w:rsid w:val="00E511B2"/>
    <w:rsid w:val="00E82128"/>
    <w:rsid w:val="00E928A0"/>
    <w:rsid w:val="00EC1E3E"/>
    <w:rsid w:val="00EE11F5"/>
    <w:rsid w:val="00EF5A6C"/>
    <w:rsid w:val="00F729DE"/>
    <w:rsid w:val="00F86B32"/>
    <w:rsid w:val="00FA037A"/>
    <w:rsid w:val="00FE3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7A3167-A2D9-4638-99A2-168866DF1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71237"/>
    <w:pPr>
      <w:keepNext/>
      <w:keepLines/>
      <w:spacing w:before="340" w:after="330" w:line="578" w:lineRule="auto"/>
      <w:outlineLvl w:val="0"/>
    </w:pPr>
    <w:rPr>
      <w:b/>
      <w:bCs/>
      <w:kern w:val="44"/>
      <w:sz w:val="44"/>
      <w:szCs w:val="44"/>
    </w:rPr>
  </w:style>
  <w:style w:type="paragraph" w:styleId="2">
    <w:name w:val="heading 2"/>
    <w:basedOn w:val="1"/>
    <w:next w:val="a"/>
    <w:link w:val="20"/>
    <w:qFormat/>
    <w:rsid w:val="00D71237"/>
    <w:pPr>
      <w:widowControl/>
      <w:overflowPunct w:val="0"/>
      <w:autoSpaceDE w:val="0"/>
      <w:autoSpaceDN w:val="0"/>
      <w:adjustRightInd w:val="0"/>
      <w:spacing w:before="180" w:after="180" w:line="240" w:lineRule="auto"/>
      <w:ind w:left="1134" w:hanging="1134"/>
      <w:jc w:val="left"/>
      <w:textAlignment w:val="baseline"/>
      <w:outlineLvl w:val="1"/>
    </w:pPr>
    <w:rPr>
      <w:rFonts w:ascii="Arial" w:eastAsia="Times New Roman" w:hAnsi="Arial" w:cs="Times New Roman"/>
      <w:b w:val="0"/>
      <w:bCs w:val="0"/>
      <w:kern w:val="0"/>
      <w:sz w:val="32"/>
      <w:szCs w:val="20"/>
      <w:lang w:val="en-GB" w:eastAsia="en-GB"/>
    </w:rPr>
  </w:style>
  <w:style w:type="paragraph" w:styleId="4">
    <w:name w:val="heading 4"/>
    <w:basedOn w:val="a"/>
    <w:next w:val="a"/>
    <w:link w:val="40"/>
    <w:uiPriority w:val="9"/>
    <w:semiHidden/>
    <w:unhideWhenUsed/>
    <w:qFormat/>
    <w:rsid w:val="00F729D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270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2270E"/>
    <w:rPr>
      <w:sz w:val="18"/>
      <w:szCs w:val="18"/>
    </w:rPr>
  </w:style>
  <w:style w:type="paragraph" w:styleId="a5">
    <w:name w:val="footer"/>
    <w:basedOn w:val="a"/>
    <w:link w:val="a6"/>
    <w:uiPriority w:val="99"/>
    <w:unhideWhenUsed/>
    <w:rsid w:val="0002270E"/>
    <w:pPr>
      <w:tabs>
        <w:tab w:val="center" w:pos="4153"/>
        <w:tab w:val="right" w:pos="8306"/>
      </w:tabs>
      <w:snapToGrid w:val="0"/>
      <w:jc w:val="left"/>
    </w:pPr>
    <w:rPr>
      <w:sz w:val="18"/>
      <w:szCs w:val="18"/>
    </w:rPr>
  </w:style>
  <w:style w:type="character" w:customStyle="1" w:styleId="a6">
    <w:name w:val="页脚 字符"/>
    <w:basedOn w:val="a0"/>
    <w:link w:val="a5"/>
    <w:uiPriority w:val="99"/>
    <w:rsid w:val="0002270E"/>
    <w:rPr>
      <w:sz w:val="18"/>
      <w:szCs w:val="18"/>
    </w:rPr>
  </w:style>
  <w:style w:type="character" w:customStyle="1" w:styleId="20">
    <w:name w:val="标题 2 字符"/>
    <w:basedOn w:val="a0"/>
    <w:link w:val="2"/>
    <w:rsid w:val="00D71237"/>
    <w:rPr>
      <w:rFonts w:ascii="Arial" w:eastAsia="Times New Roman" w:hAnsi="Arial" w:cs="Times New Roman"/>
      <w:kern w:val="0"/>
      <w:sz w:val="32"/>
      <w:szCs w:val="20"/>
      <w:lang w:val="en-GB" w:eastAsia="en-GB"/>
    </w:rPr>
  </w:style>
  <w:style w:type="paragraph" w:styleId="a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
    <w:basedOn w:val="a"/>
    <w:link w:val="a8"/>
    <w:uiPriority w:val="34"/>
    <w:qFormat/>
    <w:rsid w:val="00D71237"/>
    <w:pPr>
      <w:widowControl/>
      <w:overflowPunct w:val="0"/>
      <w:autoSpaceDE w:val="0"/>
      <w:autoSpaceDN w:val="0"/>
      <w:adjustRightInd w:val="0"/>
      <w:spacing w:after="180"/>
      <w:ind w:firstLineChars="200" w:firstLine="420"/>
      <w:jc w:val="left"/>
      <w:textAlignment w:val="baseline"/>
    </w:pPr>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7"/>
    <w:uiPriority w:val="34"/>
    <w:qFormat/>
    <w:locked/>
    <w:rsid w:val="00D71237"/>
    <w:rPr>
      <w:rFonts w:ascii="Times New Roman" w:eastAsia="Times New Roman" w:hAnsi="Times New Roman" w:cs="Times New Roman"/>
      <w:kern w:val="0"/>
      <w:sz w:val="20"/>
      <w:szCs w:val="20"/>
      <w:lang w:val="en-GB" w:eastAsia="en-GB"/>
    </w:rPr>
  </w:style>
  <w:style w:type="character" w:customStyle="1" w:styleId="10">
    <w:name w:val="标题 1 字符"/>
    <w:basedOn w:val="a0"/>
    <w:link w:val="1"/>
    <w:uiPriority w:val="9"/>
    <w:rsid w:val="00D71237"/>
    <w:rPr>
      <w:b/>
      <w:bCs/>
      <w:kern w:val="44"/>
      <w:sz w:val="44"/>
      <w:szCs w:val="44"/>
    </w:rPr>
  </w:style>
  <w:style w:type="character" w:customStyle="1" w:styleId="40">
    <w:name w:val="标题 4 字符"/>
    <w:basedOn w:val="a0"/>
    <w:link w:val="4"/>
    <w:uiPriority w:val="9"/>
    <w:semiHidden/>
    <w:rsid w:val="00F729DE"/>
    <w:rPr>
      <w:rFonts w:asciiTheme="majorHAnsi" w:eastAsiaTheme="majorEastAsia" w:hAnsiTheme="majorHAnsi" w:cstheme="majorBidi"/>
      <w:b/>
      <w:bCs/>
      <w:sz w:val="28"/>
      <w:szCs w:val="28"/>
    </w:rPr>
  </w:style>
  <w:style w:type="paragraph" w:customStyle="1" w:styleId="B1">
    <w:name w:val="B1"/>
    <w:basedOn w:val="a9"/>
    <w:link w:val="B1Char"/>
    <w:qFormat/>
    <w:rsid w:val="00C017C1"/>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C017C1"/>
    <w:rPr>
      <w:rFonts w:ascii="Times New Roman" w:eastAsia="Times New Roman" w:hAnsi="Times New Roman" w:cs="Times New Roman"/>
      <w:kern w:val="0"/>
      <w:sz w:val="20"/>
      <w:szCs w:val="20"/>
      <w:lang w:val="en-GB" w:eastAsia="en-GB"/>
    </w:rPr>
  </w:style>
  <w:style w:type="paragraph" w:styleId="a9">
    <w:name w:val="List"/>
    <w:basedOn w:val="a"/>
    <w:uiPriority w:val="99"/>
    <w:semiHidden/>
    <w:unhideWhenUsed/>
    <w:rsid w:val="00C017C1"/>
    <w:pPr>
      <w:ind w:left="200" w:hangingChars="200" w:hanging="200"/>
      <w:contextualSpacing/>
    </w:pPr>
  </w:style>
  <w:style w:type="paragraph" w:styleId="aa">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b"/>
    <w:qFormat/>
    <w:rsid w:val="00A2226E"/>
    <w:pPr>
      <w:spacing w:before="120" w:after="120"/>
    </w:pPr>
    <w:rPr>
      <w:b/>
      <w:sz w:val="20"/>
      <w:szCs w:val="20"/>
    </w:rPr>
  </w:style>
  <w:style w:type="character" w:customStyle="1" w:styleId="ab">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a"/>
    <w:rsid w:val="00A2226E"/>
    <w:rPr>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6302">
      <w:bodyDiv w:val="1"/>
      <w:marLeft w:val="0"/>
      <w:marRight w:val="0"/>
      <w:marTop w:val="0"/>
      <w:marBottom w:val="0"/>
      <w:divBdr>
        <w:top w:val="none" w:sz="0" w:space="0" w:color="auto"/>
        <w:left w:val="none" w:sz="0" w:space="0" w:color="auto"/>
        <w:bottom w:val="none" w:sz="0" w:space="0" w:color="auto"/>
        <w:right w:val="none" w:sz="0" w:space="0" w:color="auto"/>
      </w:divBdr>
    </w:div>
    <w:div w:id="197875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3</Pages>
  <Words>937</Words>
  <Characters>5341</Characters>
  <Application>Microsoft Office Word</Application>
  <DocSecurity>0</DocSecurity>
  <Lines>44</Lines>
  <Paragraphs>12</Paragraphs>
  <ScaleCrop>false</ScaleCrop>
  <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YANG</dc:creator>
  <cp:keywords/>
  <dc:description/>
  <cp:lastModifiedBy>Jingzhou Wu- China Telecom</cp:lastModifiedBy>
  <cp:revision>39</cp:revision>
  <dcterms:created xsi:type="dcterms:W3CDTF">2024-12-15T01:28:00Z</dcterms:created>
  <dcterms:modified xsi:type="dcterms:W3CDTF">2025-05-08T06:55:00Z</dcterms:modified>
</cp:coreProperties>
</file>